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220"/>
        <w:gridCol w:w="1889"/>
        <w:gridCol w:w="1888"/>
        <w:gridCol w:w="3778"/>
      </w:tblGrid>
      <w:tr w:rsidR="00EC70BB" w14:paraId="24864B95" w14:textId="77777777" w:rsidTr="00EC70BB">
        <w:trPr>
          <w:trHeight w:val="699"/>
        </w:trPr>
        <w:tc>
          <w:tcPr>
            <w:tcW w:w="1555" w:type="dxa"/>
            <w:vAlign w:val="center"/>
          </w:tcPr>
          <w:p w14:paraId="643BAE9A" w14:textId="5DADC56E" w:rsidR="00EC70BB" w:rsidRPr="00813C85" w:rsidRDefault="00EC70BB" w:rsidP="00813C85">
            <w:pPr>
              <w:jc w:val="center"/>
            </w:pPr>
            <w:bookmarkStart w:id="0" w:name="_Hlk139449055"/>
            <w:r w:rsidRPr="00EC70BB">
              <w:rPr>
                <w:b/>
                <w:bCs/>
                <w:sz w:val="44"/>
                <w:szCs w:val="44"/>
              </w:rPr>
              <w:t>TP</w:t>
            </w:r>
            <w:r w:rsidR="00183762">
              <w:rPr>
                <w:b/>
                <w:bCs/>
                <w:sz w:val="44"/>
                <w:szCs w:val="44"/>
              </w:rPr>
              <w:t> ???</w:t>
            </w:r>
          </w:p>
        </w:tc>
        <w:tc>
          <w:tcPr>
            <w:tcW w:w="9775" w:type="dxa"/>
            <w:gridSpan w:val="4"/>
            <w:vAlign w:val="center"/>
          </w:tcPr>
          <w:p w14:paraId="6119595E" w14:textId="074B1BD8" w:rsidR="00EC70BB" w:rsidRPr="00813C85" w:rsidRDefault="00EC70BB" w:rsidP="00813C85">
            <w:pPr>
              <w:jc w:val="center"/>
            </w:pPr>
            <w:r w:rsidRPr="009D4E64">
              <w:rPr>
                <w:b/>
                <w:bCs/>
                <w:sz w:val="44"/>
                <w:szCs w:val="44"/>
              </w:rPr>
              <w:t xml:space="preserve">CCF 32 </w:t>
            </w:r>
            <w:r w:rsidR="00AC1E41" w:rsidRPr="00AC1E41">
              <w:rPr>
                <w:b/>
                <w:bCs/>
                <w:sz w:val="44"/>
                <w:szCs w:val="44"/>
              </w:rPr>
              <w:t>SELECTIVITE DISJONCTEURS ET PROTECTION DES BIENS</w:t>
            </w:r>
          </w:p>
        </w:tc>
      </w:tr>
      <w:tr w:rsidR="00813C85" w14:paraId="151E74B9" w14:textId="77777777" w:rsidTr="00EC70BB">
        <w:tc>
          <w:tcPr>
            <w:tcW w:w="3775" w:type="dxa"/>
            <w:gridSpan w:val="2"/>
          </w:tcPr>
          <w:p w14:paraId="4F0E6433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 xml:space="preserve">Nom : </w:t>
            </w:r>
          </w:p>
        </w:tc>
        <w:tc>
          <w:tcPr>
            <w:tcW w:w="3777" w:type="dxa"/>
            <w:gridSpan w:val="2"/>
          </w:tcPr>
          <w:p w14:paraId="7626E6E5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Nom du binôme :</w:t>
            </w:r>
          </w:p>
        </w:tc>
        <w:tc>
          <w:tcPr>
            <w:tcW w:w="3778" w:type="dxa"/>
          </w:tcPr>
          <w:p w14:paraId="4D74CE62" w14:textId="77777777" w:rsidR="00813C85" w:rsidRPr="00A51EF2" w:rsidRDefault="00813C85" w:rsidP="000202C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Date :</w:t>
            </w:r>
          </w:p>
        </w:tc>
      </w:tr>
      <w:tr w:rsidR="00813C85" w14:paraId="2F959DBF" w14:textId="77777777" w:rsidTr="000202C7">
        <w:tc>
          <w:tcPr>
            <w:tcW w:w="5664" w:type="dxa"/>
            <w:gridSpan w:val="3"/>
            <w:vMerge w:val="restart"/>
          </w:tcPr>
          <w:p w14:paraId="4C709EFE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Observation :</w:t>
            </w:r>
          </w:p>
        </w:tc>
        <w:tc>
          <w:tcPr>
            <w:tcW w:w="1888" w:type="dxa"/>
            <w:vMerge w:val="restart"/>
          </w:tcPr>
          <w:p w14:paraId="1790628C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19215A65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</w:tr>
      <w:tr w:rsidR="00813C85" w14:paraId="3B041113" w14:textId="77777777" w:rsidTr="000202C7">
        <w:tc>
          <w:tcPr>
            <w:tcW w:w="5664" w:type="dxa"/>
            <w:gridSpan w:val="3"/>
            <w:vMerge/>
          </w:tcPr>
          <w:p w14:paraId="19D1860D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16105626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0BC5B6D7" w14:textId="4F62F9E3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 xml:space="preserve">Système : </w:t>
            </w:r>
            <w:r w:rsidR="00183762">
              <w:rPr>
                <w:sz w:val="28"/>
                <w:szCs w:val="28"/>
              </w:rPr>
              <w:t>Maquette Schneider</w:t>
            </w:r>
          </w:p>
        </w:tc>
      </w:tr>
      <w:tr w:rsidR="00813C85" w14:paraId="7A6F353D" w14:textId="77777777" w:rsidTr="000202C7">
        <w:tc>
          <w:tcPr>
            <w:tcW w:w="5664" w:type="dxa"/>
            <w:gridSpan w:val="3"/>
            <w:vMerge/>
          </w:tcPr>
          <w:p w14:paraId="260FDDDF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49BF70EE" w14:textId="77777777" w:rsidR="00813C85" w:rsidRPr="00A51EF2" w:rsidRDefault="00813C85" w:rsidP="000202C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505C27C9" w14:textId="77777777" w:rsidR="00813C85" w:rsidRPr="00A51EF2" w:rsidRDefault="00813C85" w:rsidP="000202C7">
            <w:pPr>
              <w:rPr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  <w:u w:val="single"/>
              </w:rPr>
              <w:t>Temps :</w:t>
            </w:r>
            <w:r w:rsidRPr="00A51EF2">
              <w:rPr>
                <w:sz w:val="28"/>
                <w:szCs w:val="28"/>
              </w:rPr>
              <w:t>3h</w:t>
            </w:r>
          </w:p>
        </w:tc>
      </w:tr>
    </w:tbl>
    <w:p w14:paraId="3DFAFF1A" w14:textId="6890D25C" w:rsidR="00813C85" w:rsidRDefault="00813C85" w:rsidP="003848D7"/>
    <w:p w14:paraId="1BC0567E" w14:textId="77777777" w:rsidR="004A7CA0" w:rsidRDefault="004A7CA0" w:rsidP="00F00136">
      <w:pPr>
        <w:jc w:val="center"/>
      </w:pPr>
    </w:p>
    <w:p w14:paraId="1A852089" w14:textId="77777777" w:rsidR="004A7CA0" w:rsidRDefault="004A7CA0" w:rsidP="00F00136">
      <w:pPr>
        <w:jc w:val="center"/>
      </w:pPr>
    </w:p>
    <w:p w14:paraId="613EA3FA" w14:textId="017FE98F" w:rsidR="004A7CA0" w:rsidRDefault="006030D1" w:rsidP="00F00136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232FD543" wp14:editId="7D153BA9">
            <wp:extent cx="2442949" cy="4628640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14" cy="464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5AF82" w14:textId="77777777" w:rsidR="004A7CA0" w:rsidRDefault="004A7CA0" w:rsidP="00F00136">
      <w:pPr>
        <w:jc w:val="center"/>
      </w:pPr>
    </w:p>
    <w:p w14:paraId="6E350E83" w14:textId="77777777" w:rsidR="004A7CA0" w:rsidRDefault="004A7CA0" w:rsidP="00F00136">
      <w:pPr>
        <w:jc w:val="center"/>
      </w:pPr>
    </w:p>
    <w:p w14:paraId="6E3B0E7F" w14:textId="77777777" w:rsidR="004A7CA0" w:rsidRDefault="004A7CA0" w:rsidP="00F00136">
      <w:pPr>
        <w:jc w:val="center"/>
      </w:pPr>
    </w:p>
    <w:p w14:paraId="16E3023E" w14:textId="320C4C88" w:rsidR="00813C85" w:rsidRDefault="00813C85" w:rsidP="00F00136">
      <w:pPr>
        <w:jc w:val="center"/>
      </w:pPr>
    </w:p>
    <w:p w14:paraId="482C1EDD" w14:textId="5FA8EEAF" w:rsidR="00813C85" w:rsidRDefault="00813C85" w:rsidP="003848D7"/>
    <w:p w14:paraId="6ED986B7" w14:textId="2A11FDD6" w:rsidR="00813C85" w:rsidRDefault="00813C85" w:rsidP="003848D7"/>
    <w:p w14:paraId="0F43CF31" w14:textId="3770331D" w:rsidR="00813C85" w:rsidRDefault="00813C85" w:rsidP="003848D7"/>
    <w:p w14:paraId="6665AEBB" w14:textId="53903785" w:rsidR="00813C85" w:rsidRPr="008C178E" w:rsidRDefault="00813C85" w:rsidP="008C178E">
      <w:pPr>
        <w:jc w:val="center"/>
        <w:rPr>
          <w:b/>
          <w:bCs/>
        </w:rPr>
      </w:pPr>
      <w:r>
        <w:br w:type="page"/>
      </w:r>
      <w:r w:rsidR="008C178E" w:rsidRPr="008C178E">
        <w:rPr>
          <w:b/>
          <w:bCs/>
          <w:sz w:val="28"/>
          <w:szCs w:val="28"/>
        </w:rPr>
        <w:lastRenderedPageBreak/>
        <w:t>Voici les critères d’évaluation du TP :</w:t>
      </w:r>
    </w:p>
    <w:tbl>
      <w:tblPr>
        <w:tblStyle w:val="Grilledutableau"/>
        <w:tblW w:w="0" w:type="auto"/>
        <w:tblInd w:w="709" w:type="dxa"/>
        <w:tblLook w:val="04A0" w:firstRow="1" w:lastRow="0" w:firstColumn="1" w:lastColumn="0" w:noHBand="0" w:noVBand="1"/>
      </w:tblPr>
      <w:tblGrid>
        <w:gridCol w:w="7061"/>
        <w:gridCol w:w="505"/>
        <w:gridCol w:w="534"/>
        <w:gridCol w:w="419"/>
        <w:gridCol w:w="419"/>
        <w:gridCol w:w="419"/>
        <w:gridCol w:w="419"/>
      </w:tblGrid>
      <w:tr w:rsidR="00ED0363" w14:paraId="13BC47D9" w14:textId="77777777" w:rsidTr="002A66BE">
        <w:tc>
          <w:tcPr>
            <w:tcW w:w="70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BE041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2715" w:type="dxa"/>
            <w:gridSpan w:val="6"/>
            <w:tcBorders>
              <w:left w:val="single" w:sz="4" w:space="0" w:color="auto"/>
            </w:tcBorders>
            <w:vAlign w:val="center"/>
          </w:tcPr>
          <w:p w14:paraId="55E6D668" w14:textId="77777777" w:rsidR="00ED0363" w:rsidRPr="008F4721" w:rsidRDefault="00ED0363" w:rsidP="002A66BE">
            <w:pPr>
              <w:pStyle w:val="Default"/>
              <w:jc w:val="center"/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w:t>EVALUATION</w:t>
            </w:r>
          </w:p>
        </w:tc>
      </w:tr>
      <w:tr w:rsidR="00ED0363" w14:paraId="0A2ACAAA" w14:textId="77777777" w:rsidTr="002A66BE">
        <w:tc>
          <w:tcPr>
            <w:tcW w:w="706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112C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288773" w14:textId="77777777" w:rsidR="00ED0363" w:rsidRPr="008F4721" w:rsidRDefault="00ED0363" w:rsidP="002A66BE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A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CE0FEAC" w14:textId="77777777" w:rsidR="00ED0363" w:rsidRPr="008F4721" w:rsidRDefault="00ED0363" w:rsidP="002A66BE">
            <w:pPr>
              <w:pStyle w:val="Default"/>
              <w:jc w:val="center"/>
              <w:rPr>
                <w:rFonts w:ascii="Calibri" w:hAnsi="Calibri"/>
                <w:bCs/>
                <w:color w:val="244061"/>
                <w:sz w:val="28"/>
                <w:szCs w:val="28"/>
              </w:rPr>
            </w:pPr>
            <w:r w:rsidRPr="008F4721">
              <w:rPr>
                <w:rFonts w:ascii="Calibri" w:hAnsi="Calibri"/>
                <w:bCs/>
                <w:color w:val="244061"/>
                <w:sz w:val="28"/>
                <w:szCs w:val="28"/>
              </w:rPr>
              <w:t>NE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0000"/>
          </w:tcPr>
          <w:p w14:paraId="6E96F9A7" w14:textId="77777777" w:rsidR="00ED0363" w:rsidRPr="008F4721" w:rsidRDefault="00ED0363" w:rsidP="002A66BE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148FF0" wp14:editId="25E2EF5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128270</wp:posOffset>
                      </wp:positionV>
                      <wp:extent cx="106680" cy="0"/>
                      <wp:effectExtent l="12700" t="6985" r="13970" b="12065"/>
                      <wp:wrapNone/>
                      <wp:docPr id="71" name="Connecteur droit avec flèch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243F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C8B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1" o:spid="_x0000_s1026" type="#_x0000_t32" style="position:absolute;margin-left:-2.05pt;margin-top:10.1pt;width:8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FFC000"/>
          </w:tcPr>
          <w:p w14:paraId="30F46E76" w14:textId="77777777" w:rsidR="00ED0363" w:rsidRPr="008F4721" w:rsidRDefault="00ED0363" w:rsidP="002A66BE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04878B" wp14:editId="5ED0960B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92075</wp:posOffset>
                      </wp:positionV>
                      <wp:extent cx="110490" cy="36195"/>
                      <wp:effectExtent l="5080" t="8890" r="8255" b="1206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36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EF8E5" id="Rectangle 70" o:spid="_x0000_s1026" style="position:absolute;margin-left:-2.6pt;margin-top:7.25pt;width:8.7pt;height: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92D050"/>
          </w:tcPr>
          <w:p w14:paraId="2C3E62D6" w14:textId="77777777" w:rsidR="00ED0363" w:rsidRPr="008F4721" w:rsidRDefault="00ED0363" w:rsidP="002A66BE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1906D5" wp14:editId="7227BCE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56515</wp:posOffset>
                      </wp:positionV>
                      <wp:extent cx="110490" cy="71755"/>
                      <wp:effectExtent l="10160" t="11430" r="12700" b="12065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D8CAD" id="Rectangle 69" o:spid="_x0000_s1026" style="position:absolute;margin-left:-2.15pt;margin-top:4.45pt;width:8.7pt;height: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" fillcolor="#243f60" strokecolor="#243f60" strokeweight=".25pt"/>
                  </w:pict>
                </mc:Fallback>
              </mc:AlternateConten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00B050"/>
          </w:tcPr>
          <w:p w14:paraId="70626788" w14:textId="77777777" w:rsidR="00ED0363" w:rsidRPr="008F4721" w:rsidRDefault="00ED0363" w:rsidP="002A66BE">
            <w:pPr>
              <w:pStyle w:val="Default"/>
              <w:rPr>
                <w:rFonts w:ascii="Calibri" w:hAnsi="Calibri"/>
                <w:b/>
                <w:bCs/>
                <w:color w:val="4F81BD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noProof/>
                <w:color w:val="4F81BD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867AC7" wp14:editId="3721101E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20320</wp:posOffset>
                      </wp:positionV>
                      <wp:extent cx="110490" cy="107950"/>
                      <wp:effectExtent l="8255" t="13335" r="5080" b="1206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3F60"/>
                              </a:solidFill>
                              <a:ln w="3175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5DFED" id="Rectangle 68" o:spid="_x0000_s1026" style="position:absolute;margin-left:-2.25pt;margin-top:1.6pt;width:8.7pt;height: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" fillcolor="#243f60" strokecolor="#243f60" strokeweight=".25pt">
                      <v:shadow opacity=".5" offset="-6pt,-6pt"/>
                    </v:rect>
                  </w:pict>
                </mc:Fallback>
              </mc:AlternateContent>
            </w:r>
          </w:p>
        </w:tc>
      </w:tr>
      <w:tr w:rsidR="00ED0363" w14:paraId="6BBE7E12" w14:textId="77777777" w:rsidTr="002A66BE">
        <w:tc>
          <w:tcPr>
            <w:tcW w:w="9776" w:type="dxa"/>
            <w:gridSpan w:val="7"/>
            <w:shd w:val="clear" w:color="auto" w:fill="F2F2F2" w:themeFill="background1" w:themeFillShade="F2"/>
          </w:tcPr>
          <w:p w14:paraId="26AD91C8" w14:textId="77777777" w:rsidR="00ED0363" w:rsidRPr="007A7FC1" w:rsidRDefault="00ED0363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9D4E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C1: Analyser </w:t>
            </w:r>
            <w:r w:rsidRPr="009D4E64">
              <w:rPr>
                <w:rFonts w:asciiTheme="majorHAnsi" w:hAnsiTheme="majorHAnsi" w:cstheme="majorHAnsi"/>
                <w:bCs/>
                <w:sz w:val="24"/>
                <w:szCs w:val="24"/>
              </w:rPr>
              <w:t>les conditions de l’opération et son contexte</w:t>
            </w:r>
          </w:p>
        </w:tc>
      </w:tr>
      <w:tr w:rsidR="00ED0363" w14:paraId="5A047C07" w14:textId="77777777" w:rsidTr="002A66BE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05F75F45" w14:textId="1F529FF5" w:rsidR="00ED0363" w:rsidRPr="00645087" w:rsidRDefault="00645087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45087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Les tableaux de repérage sont </w:t>
            </w:r>
            <w:r w:rsidRPr="00645087">
              <w:rPr>
                <w:rFonts w:asciiTheme="majorHAnsi" w:eastAsia="Calibri" w:hAnsiTheme="majorHAnsi" w:cstheme="majorHAnsi"/>
                <w:sz w:val="24"/>
                <w:szCs w:val="24"/>
              </w:rPr>
              <w:t>complets</w:t>
            </w:r>
            <w:r w:rsidRPr="00645087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et les parties du Vigirex sont </w:t>
            </w:r>
            <w:r w:rsidRPr="00645087">
              <w:rPr>
                <w:rFonts w:asciiTheme="majorHAnsi" w:eastAsia="Calibri" w:hAnsiTheme="majorHAnsi" w:cstheme="majorHAnsi"/>
                <w:sz w:val="24"/>
                <w:szCs w:val="24"/>
              </w:rPr>
              <w:t>identifiés</w:t>
            </w:r>
            <w:r w:rsidRPr="00645087">
              <w:rPr>
                <w:rFonts w:asciiTheme="majorHAnsi" w:eastAsia="Calibr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7E0E8EBD" w14:textId="77777777" w:rsidR="00ED0363" w:rsidRPr="007A7FC1" w:rsidRDefault="00ED0363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F86DD1A" w14:textId="77777777" w:rsidR="00ED0363" w:rsidRPr="007A7FC1" w:rsidRDefault="00ED0363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43DCEC69" w14:textId="77777777" w:rsidR="00ED0363" w:rsidRPr="007A7FC1" w:rsidRDefault="00ED0363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0D665A4E" w14:textId="77777777" w:rsidR="00ED0363" w:rsidRPr="007A7FC1" w:rsidRDefault="00ED0363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2AA313DD" w14:textId="77777777" w:rsidR="00ED0363" w:rsidRPr="007A7FC1" w:rsidRDefault="00ED0363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4D3DE199" w14:textId="77777777" w:rsidR="00ED0363" w:rsidRPr="007A7FC1" w:rsidRDefault="00ED0363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D0363" w14:paraId="68FBE7ED" w14:textId="77777777" w:rsidTr="002A66BE">
        <w:tc>
          <w:tcPr>
            <w:tcW w:w="7061" w:type="dxa"/>
            <w:tcBorders>
              <w:bottom w:val="single" w:sz="4" w:space="0" w:color="auto"/>
            </w:tcBorders>
            <w:vAlign w:val="center"/>
          </w:tcPr>
          <w:p w14:paraId="79170363" w14:textId="45E7D540" w:rsidR="00ED0363" w:rsidRPr="009D4E64" w:rsidRDefault="00645087" w:rsidP="002A66BE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4"/>
                <w:szCs w:val="24"/>
              </w:rPr>
            </w:pPr>
            <w:r w:rsidRPr="00645087">
              <w:rPr>
                <w:rFonts w:asciiTheme="majorHAnsi" w:hAnsiTheme="majorHAnsi" w:cstheme="majorHAnsi"/>
                <w:sz w:val="24"/>
                <w:szCs w:val="24"/>
              </w:rPr>
              <w:t>Le fonctionnement du disjoncteur est expliqué.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14:paraId="02E9EDEC" w14:textId="77777777" w:rsidR="00ED0363" w:rsidRPr="007A7FC1" w:rsidRDefault="00ED0363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3591B13" w14:textId="77777777" w:rsidR="00ED0363" w:rsidRPr="007A7FC1" w:rsidRDefault="00ED0363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C70856A" w14:textId="77777777" w:rsidR="00ED0363" w:rsidRPr="007A7FC1" w:rsidRDefault="00ED0363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33BB185D" w14:textId="77777777" w:rsidR="00ED0363" w:rsidRPr="007A7FC1" w:rsidRDefault="00ED0363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2BA26E25" w14:textId="77777777" w:rsidR="00ED0363" w:rsidRPr="007A7FC1" w:rsidRDefault="00ED0363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11684A6D" w14:textId="77777777" w:rsidR="00ED0363" w:rsidRPr="007A7FC1" w:rsidRDefault="00ED0363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D0363" w14:paraId="6ACCC662" w14:textId="77777777" w:rsidTr="002A66BE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D4F02" w14:textId="77777777" w:rsidR="00ED0363" w:rsidRPr="007A7FC1" w:rsidRDefault="00ED0363" w:rsidP="002A66BE">
            <w:pPr>
              <w:spacing w:before="100" w:beforeAutospacing="1" w:after="100" w:afterAutospacing="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</w:tc>
      </w:tr>
      <w:tr w:rsidR="00ED0363" w14:paraId="4F1088DC" w14:textId="77777777" w:rsidTr="002A66BE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E38274" w14:textId="77777777" w:rsidR="00ED0363" w:rsidRPr="009D4E64" w:rsidRDefault="00ED0363" w:rsidP="002A66BE">
            <w:pPr>
              <w:spacing w:before="100" w:beforeAutospacing="1" w:after="100" w:afterAutospacing="1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3E6FF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  <w:t xml:space="preserve">C5 : Contrôler </w:t>
            </w:r>
            <w:r w:rsidRPr="003E6FFA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les grandeurs caractéristiques de l'installation</w:t>
            </w:r>
          </w:p>
        </w:tc>
      </w:tr>
      <w:tr w:rsidR="00ED0363" w14:paraId="72F24488" w14:textId="77777777" w:rsidTr="002A66BE">
        <w:tc>
          <w:tcPr>
            <w:tcW w:w="7061" w:type="dxa"/>
            <w:vAlign w:val="center"/>
          </w:tcPr>
          <w:p w14:paraId="485F4F44" w14:textId="5D3E279F" w:rsidR="00ED0363" w:rsidRPr="009D4E64" w:rsidRDefault="00645087" w:rsidP="002A66BE">
            <w:pPr>
              <w:pStyle w:val="Default"/>
              <w:rPr>
                <w:rFonts w:asciiTheme="majorHAnsi" w:hAnsiTheme="majorHAnsi" w:cstheme="majorHAnsi"/>
              </w:rPr>
            </w:pPr>
            <w:r w:rsidRPr="00645087">
              <w:rPr>
                <w:rFonts w:asciiTheme="majorHAnsi" w:hAnsiTheme="majorHAnsi" w:cstheme="majorHAnsi"/>
              </w:rPr>
              <w:t>La mesure des courant sont effectuées.</w:t>
            </w:r>
          </w:p>
        </w:tc>
        <w:tc>
          <w:tcPr>
            <w:tcW w:w="505" w:type="dxa"/>
          </w:tcPr>
          <w:p w14:paraId="0B70BA66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7EAB9499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17709E9B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6815EDF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3C21848D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CE6F282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645087" w14:paraId="1E93E529" w14:textId="77777777" w:rsidTr="002A66BE">
        <w:tc>
          <w:tcPr>
            <w:tcW w:w="7061" w:type="dxa"/>
            <w:vAlign w:val="center"/>
          </w:tcPr>
          <w:p w14:paraId="14F1D511" w14:textId="24CAA207" w:rsidR="00645087" w:rsidRPr="00645087" w:rsidRDefault="00645087" w:rsidP="002A66BE">
            <w:pPr>
              <w:pStyle w:val="Default"/>
              <w:rPr>
                <w:rFonts w:asciiTheme="majorHAnsi" w:hAnsiTheme="majorHAnsi" w:cstheme="majorHAnsi"/>
              </w:rPr>
            </w:pPr>
            <w:r w:rsidRPr="00645087">
              <w:rPr>
                <w:rFonts w:asciiTheme="majorHAnsi" w:hAnsiTheme="majorHAnsi" w:cstheme="majorHAnsi"/>
              </w:rPr>
              <w:t xml:space="preserve">Les relevés sont </w:t>
            </w:r>
            <w:r w:rsidRPr="00645087">
              <w:rPr>
                <w:rFonts w:asciiTheme="majorHAnsi" w:hAnsiTheme="majorHAnsi" w:cstheme="majorHAnsi"/>
              </w:rPr>
              <w:t>mémorisés</w:t>
            </w:r>
            <w:r w:rsidRPr="00645087">
              <w:rPr>
                <w:rFonts w:asciiTheme="majorHAnsi" w:hAnsiTheme="majorHAnsi" w:cstheme="majorHAnsi"/>
              </w:rPr>
              <w:t xml:space="preserve"> et identifiés.</w:t>
            </w:r>
          </w:p>
        </w:tc>
        <w:tc>
          <w:tcPr>
            <w:tcW w:w="505" w:type="dxa"/>
          </w:tcPr>
          <w:p w14:paraId="1C879F01" w14:textId="77777777" w:rsidR="00645087" w:rsidRDefault="00645087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19EBBB30" w14:textId="77777777" w:rsidR="00645087" w:rsidRDefault="00645087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378E168" w14:textId="77777777" w:rsidR="00645087" w:rsidRDefault="00645087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F6BF266" w14:textId="77777777" w:rsidR="00645087" w:rsidRDefault="00645087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B3F25EB" w14:textId="77777777" w:rsidR="00645087" w:rsidRDefault="00645087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09E93AB" w14:textId="77777777" w:rsidR="00645087" w:rsidRDefault="00645087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ED0363" w14:paraId="435AD051" w14:textId="77777777" w:rsidTr="002A66BE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C1768" w14:textId="77777777" w:rsidR="00ED0363" w:rsidRPr="007A7FC1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ED0363" w:rsidRPr="00530F90" w14:paraId="443D7667" w14:textId="77777777" w:rsidTr="002A66BE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F67D9C" w14:textId="77777777" w:rsidR="00ED0363" w:rsidRPr="008E5285" w:rsidRDefault="00ED0363" w:rsidP="002A66B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color w:val="000000"/>
                <w:sz w:val="27"/>
                <w:szCs w:val="27"/>
                <w:lang w:eastAsia="fr-FR"/>
              </w:rPr>
            </w:pPr>
            <w:r w:rsidRPr="003E6FF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  <w:t>C6 : Régler, paramétrer</w:t>
            </w:r>
            <w:r w:rsidRPr="003E6FFA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 xml:space="preserve"> les matériels de l'installation</w:t>
            </w:r>
          </w:p>
        </w:tc>
      </w:tr>
      <w:tr w:rsidR="00ED0363" w14:paraId="49280FB8" w14:textId="77777777" w:rsidTr="002A66BE">
        <w:tc>
          <w:tcPr>
            <w:tcW w:w="7061" w:type="dxa"/>
            <w:vAlign w:val="center"/>
          </w:tcPr>
          <w:p w14:paraId="04F4381F" w14:textId="6125DB24" w:rsidR="00ED0363" w:rsidRPr="009D4E64" w:rsidRDefault="00645087" w:rsidP="002A66BE">
            <w:pPr>
              <w:pStyle w:val="Default"/>
              <w:rPr>
                <w:rFonts w:asciiTheme="majorHAnsi" w:hAnsiTheme="majorHAnsi" w:cstheme="majorHAnsi"/>
              </w:rPr>
            </w:pPr>
            <w:r w:rsidRPr="00645087">
              <w:rPr>
                <w:rFonts w:asciiTheme="majorHAnsi" w:hAnsiTheme="majorHAnsi" w:cstheme="majorHAnsi"/>
              </w:rPr>
              <w:t>Le Vigirex sont correctement configurés.</w:t>
            </w:r>
          </w:p>
        </w:tc>
        <w:tc>
          <w:tcPr>
            <w:tcW w:w="505" w:type="dxa"/>
          </w:tcPr>
          <w:p w14:paraId="2819A38D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7AA42B17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7160D84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41133AD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2F872ED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05DCA56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ED0363" w14:paraId="308FA9C7" w14:textId="77777777" w:rsidTr="002A66BE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FF4D1" w14:textId="77777777" w:rsidR="00ED0363" w:rsidRPr="007A7FC1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ED0363" w14:paraId="14EAAB34" w14:textId="77777777" w:rsidTr="002A66BE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10572" w14:textId="77777777" w:rsidR="00ED0363" w:rsidRPr="00A12F3E" w:rsidRDefault="00ED0363" w:rsidP="002A66BE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B406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  <w:t xml:space="preserve">C7 : Valider </w:t>
            </w:r>
            <w:r w:rsidRPr="00DB4067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le fonctionnement de l'installation</w:t>
            </w:r>
          </w:p>
        </w:tc>
      </w:tr>
      <w:tr w:rsidR="00ED0363" w14:paraId="1F85481E" w14:textId="77777777" w:rsidTr="002A66BE">
        <w:tc>
          <w:tcPr>
            <w:tcW w:w="7061" w:type="dxa"/>
            <w:vAlign w:val="center"/>
          </w:tcPr>
          <w:p w14:paraId="09B693A1" w14:textId="6EF217BD" w:rsidR="00ED0363" w:rsidRPr="009D4E64" w:rsidRDefault="00645087" w:rsidP="002A66BE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 fonctionnement du Vigirex est maitrisé.</w:t>
            </w:r>
          </w:p>
        </w:tc>
        <w:tc>
          <w:tcPr>
            <w:tcW w:w="505" w:type="dxa"/>
          </w:tcPr>
          <w:p w14:paraId="3C4A41A2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07C4BBE5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1690414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54CE3C78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6F2B332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27D13259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ED0363" w14:paraId="5BA525C5" w14:textId="77777777" w:rsidTr="002A66BE"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C5AD3" w14:textId="77777777" w:rsidR="00ED0363" w:rsidRPr="007A7FC1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  <w:u w:val="single"/>
              </w:rPr>
            </w:pPr>
          </w:p>
        </w:tc>
      </w:tr>
      <w:tr w:rsidR="00ED0363" w14:paraId="418FE0B1" w14:textId="77777777" w:rsidTr="002A66BE">
        <w:tc>
          <w:tcPr>
            <w:tcW w:w="9776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A6DD97" w14:textId="77777777" w:rsidR="00ED0363" w:rsidRPr="00A12F3E" w:rsidRDefault="00ED0363" w:rsidP="002A66BE">
            <w:pPr>
              <w:spacing w:before="100" w:beforeAutospacing="1" w:after="100" w:afterAutospacing="1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3E6FF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  <w:t xml:space="preserve">C12 : Communiquer </w:t>
            </w:r>
            <w:r w:rsidRPr="003E6FFA">
              <w:rPr>
                <w:rFonts w:asciiTheme="majorHAnsi" w:eastAsia="Times New Roman" w:hAnsiTheme="majorHAnsi" w:cstheme="majorHAnsi"/>
                <w:color w:val="000000"/>
                <w:lang w:eastAsia="fr-FR"/>
              </w:rPr>
              <w:t>entre professionnels sur l'opération</w:t>
            </w:r>
          </w:p>
        </w:tc>
      </w:tr>
      <w:tr w:rsidR="00ED0363" w14:paraId="6556E393" w14:textId="77777777" w:rsidTr="002A66BE">
        <w:tc>
          <w:tcPr>
            <w:tcW w:w="7061" w:type="dxa"/>
            <w:vAlign w:val="center"/>
          </w:tcPr>
          <w:p w14:paraId="47ABC349" w14:textId="179F41E2" w:rsidR="00ED0363" w:rsidRPr="009D4E64" w:rsidRDefault="00645087" w:rsidP="002A66BE">
            <w:pPr>
              <w:pStyle w:val="Default"/>
              <w:rPr>
                <w:rFonts w:ascii="Calibri" w:hAnsi="Calibri"/>
              </w:rPr>
            </w:pPr>
            <w:r w:rsidRPr="00645087">
              <w:rPr>
                <w:rFonts w:ascii="Calibri" w:hAnsi="Calibri"/>
              </w:rPr>
              <w:t xml:space="preserve">La sélectivité </w:t>
            </w:r>
            <w:r w:rsidRPr="00645087">
              <w:rPr>
                <w:rFonts w:ascii="Calibri" w:hAnsi="Calibri"/>
              </w:rPr>
              <w:t>des installations</w:t>
            </w:r>
            <w:r w:rsidRPr="00645087">
              <w:rPr>
                <w:rFonts w:ascii="Calibri" w:hAnsi="Calibri"/>
              </w:rPr>
              <w:t xml:space="preserve"> est décrite de </w:t>
            </w:r>
            <w:r w:rsidRPr="00645087">
              <w:rPr>
                <w:rFonts w:ascii="Calibri" w:hAnsi="Calibri"/>
              </w:rPr>
              <w:t>façon</w:t>
            </w:r>
            <w:r w:rsidRPr="00645087">
              <w:rPr>
                <w:rFonts w:ascii="Calibri" w:hAnsi="Calibri"/>
              </w:rPr>
              <w:t xml:space="preserve"> claire.</w:t>
            </w:r>
          </w:p>
        </w:tc>
        <w:tc>
          <w:tcPr>
            <w:tcW w:w="505" w:type="dxa"/>
          </w:tcPr>
          <w:p w14:paraId="236FB152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534" w:type="dxa"/>
          </w:tcPr>
          <w:p w14:paraId="0EF25C8D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02D544D3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4ABDFD96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75B64067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  <w:tc>
          <w:tcPr>
            <w:tcW w:w="419" w:type="dxa"/>
          </w:tcPr>
          <w:p w14:paraId="6BD1A940" w14:textId="77777777" w:rsidR="00ED0363" w:rsidRDefault="00ED0363" w:rsidP="002A66BE">
            <w:pPr>
              <w:jc w:val="center"/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ED0363" w14:paraId="3ABFF420" w14:textId="77777777" w:rsidTr="002A66BE">
        <w:tc>
          <w:tcPr>
            <w:tcW w:w="97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56AD3" w14:textId="77777777" w:rsidR="00ED0363" w:rsidRDefault="00ED0363" w:rsidP="002A66BE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</w:tc>
      </w:tr>
      <w:tr w:rsidR="00ED0363" w14:paraId="7FF17B4F" w14:textId="77777777" w:rsidTr="002A66BE"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306F" w14:textId="77777777" w:rsidR="00ED0363" w:rsidRDefault="00ED0363" w:rsidP="002A66BE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  <w: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  <w:t>Observation :</w:t>
            </w:r>
          </w:p>
          <w:p w14:paraId="6F201718" w14:textId="77777777" w:rsidR="00ED0363" w:rsidRDefault="00ED0363" w:rsidP="002A66BE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3D22EED4" w14:textId="77777777" w:rsidR="00ED0363" w:rsidRDefault="00ED0363" w:rsidP="002A66BE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0030FF48" w14:textId="77777777" w:rsidR="00ED0363" w:rsidRDefault="00ED0363" w:rsidP="002A66BE">
            <w:pPr>
              <w:rPr>
                <w:rFonts w:asciiTheme="majorHAnsi" w:hAnsiTheme="majorHAnsi" w:cstheme="majorHAnsi"/>
                <w:b/>
                <w:i/>
                <w:sz w:val="40"/>
                <w:szCs w:val="40"/>
                <w:u w:val="single"/>
              </w:rPr>
            </w:pPr>
          </w:p>
          <w:p w14:paraId="72BE0C79" w14:textId="77777777" w:rsidR="00ED0363" w:rsidRPr="003858CF" w:rsidRDefault="00ED0363" w:rsidP="002A66BE">
            <w:pPr>
              <w:rPr>
                <w:rFonts w:asciiTheme="majorHAnsi" w:hAnsiTheme="majorHAnsi" w:cstheme="majorHAnsi"/>
                <w:bCs/>
                <w:iCs/>
                <w:sz w:val="40"/>
                <w:szCs w:val="40"/>
              </w:rPr>
            </w:pPr>
          </w:p>
        </w:tc>
      </w:tr>
    </w:tbl>
    <w:p w14:paraId="0E8BD3A0" w14:textId="25426430" w:rsidR="00813C85" w:rsidRDefault="00813C85" w:rsidP="003848D7"/>
    <w:p w14:paraId="7F0A4EB7" w14:textId="6CDA85CD" w:rsidR="00813C85" w:rsidRDefault="00813C85">
      <w:r>
        <w:br w:type="page"/>
      </w:r>
    </w:p>
    <w:p w14:paraId="783AE9CC" w14:textId="73E72636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Description du contexte :</w:t>
      </w:r>
    </w:p>
    <w:p w14:paraId="0ABE93CE" w14:textId="77777777" w:rsidR="00AC1E41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 xml:space="preserve">Vous </w:t>
      </w:r>
      <w:r w:rsidR="00813C85" w:rsidRPr="00813C85">
        <w:rPr>
          <w:rFonts w:asciiTheme="majorHAnsi" w:hAnsiTheme="majorHAnsi" w:cstheme="majorHAnsi"/>
          <w:sz w:val="24"/>
          <w:szCs w:val="24"/>
        </w:rPr>
        <w:t>êtes</w:t>
      </w:r>
      <w:r w:rsidRPr="00813C85">
        <w:rPr>
          <w:rFonts w:asciiTheme="majorHAnsi" w:hAnsiTheme="majorHAnsi" w:cstheme="majorHAnsi"/>
          <w:sz w:val="24"/>
          <w:szCs w:val="24"/>
        </w:rPr>
        <w:t xml:space="preserve"> embauché dans le service </w:t>
      </w:r>
      <w:r w:rsidR="00813C85" w:rsidRPr="00813C85">
        <w:rPr>
          <w:rFonts w:asciiTheme="majorHAnsi" w:hAnsiTheme="majorHAnsi" w:cstheme="majorHAnsi"/>
          <w:sz w:val="24"/>
          <w:szCs w:val="24"/>
        </w:rPr>
        <w:t>électrique</w:t>
      </w:r>
      <w:r w:rsidRPr="00813C85">
        <w:rPr>
          <w:rFonts w:asciiTheme="majorHAnsi" w:hAnsiTheme="majorHAnsi" w:cstheme="majorHAnsi"/>
          <w:sz w:val="24"/>
          <w:szCs w:val="24"/>
        </w:rPr>
        <w:t xml:space="preserve"> d’une entreprise</w:t>
      </w:r>
      <w:r w:rsidR="00AC1E41">
        <w:rPr>
          <w:rFonts w:asciiTheme="majorHAnsi" w:hAnsiTheme="majorHAnsi" w:cstheme="majorHAnsi"/>
          <w:sz w:val="24"/>
          <w:szCs w:val="24"/>
        </w:rPr>
        <w:t>. On vous a charger de vérifier la sélectivité d’une installation électrique.</w:t>
      </w:r>
      <w:r w:rsidR="00AC1E41" w:rsidRPr="00AC1E4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956EA71" w14:textId="3EB33B67" w:rsidR="00952988" w:rsidRPr="00813C85" w:rsidRDefault="00AC1E41" w:rsidP="00AC1E41">
      <w:pPr>
        <w:rPr>
          <w:rFonts w:asciiTheme="majorHAnsi" w:hAnsiTheme="majorHAnsi" w:cstheme="majorHAnsi"/>
          <w:sz w:val="24"/>
          <w:szCs w:val="24"/>
        </w:rPr>
      </w:pPr>
      <w:r w:rsidRPr="00AC1E41">
        <w:rPr>
          <w:rFonts w:asciiTheme="majorHAnsi" w:hAnsiTheme="majorHAnsi" w:cstheme="majorHAnsi"/>
          <w:sz w:val="24"/>
          <w:szCs w:val="24"/>
        </w:rPr>
        <w:t>Vous devez , à partir d'essais , comprendre le principe de la sélectivité entre disjoncteurs, et être capable de comprendre les choix à faire en ce sens.</w:t>
      </w:r>
      <w:r w:rsidRPr="00813C8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1581C0E" w14:textId="06FA079C" w:rsidR="00952988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Problématique professionnelle :</w:t>
      </w:r>
    </w:p>
    <w:p w14:paraId="4672C512" w14:textId="6D4BFE47" w:rsidR="00AC1E41" w:rsidRDefault="00AC1E41" w:rsidP="003848D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Choisir et régler les constituants qui réalisent la fonction de protection des biens, mise en œuvre et exploiter les documentations constructeurs.</w:t>
      </w:r>
    </w:p>
    <w:p w14:paraId="239C042F" w14:textId="3359511F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0489E822" w14:textId="65E297C2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  <w:u w:val="single"/>
        </w:rPr>
        <w:t>Ressources, matériel et/ou logiciel utilisés :</w:t>
      </w:r>
    </w:p>
    <w:p w14:paraId="40E4ECB4" w14:textId="36419745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Documentation technique d</w:t>
      </w:r>
      <w:r w:rsidR="00AC1E41">
        <w:rPr>
          <w:rFonts w:asciiTheme="majorHAnsi" w:hAnsiTheme="majorHAnsi" w:cstheme="majorHAnsi"/>
          <w:sz w:val="24"/>
          <w:szCs w:val="24"/>
        </w:rPr>
        <w:t>e la maquette Schneider électrique</w:t>
      </w:r>
    </w:p>
    <w:p w14:paraId="72CBD375" w14:textId="3182CC9A" w:rsidR="00952988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sz w:val="24"/>
          <w:szCs w:val="24"/>
        </w:rPr>
        <w:t>Connaissances sur le</w:t>
      </w:r>
      <w:r w:rsidR="00AC1E41">
        <w:rPr>
          <w:rFonts w:asciiTheme="majorHAnsi" w:hAnsiTheme="majorHAnsi" w:cstheme="majorHAnsi"/>
          <w:sz w:val="24"/>
          <w:szCs w:val="24"/>
        </w:rPr>
        <w:t xml:space="preserve">s disjoncteurs et la notion de </w:t>
      </w:r>
      <w:r w:rsidR="007924D1">
        <w:rPr>
          <w:rFonts w:asciiTheme="majorHAnsi" w:hAnsiTheme="majorHAnsi" w:cstheme="majorHAnsi"/>
          <w:sz w:val="24"/>
          <w:szCs w:val="24"/>
        </w:rPr>
        <w:t>sélectivité</w:t>
      </w:r>
      <w:r w:rsidR="00AC1E41">
        <w:rPr>
          <w:rFonts w:asciiTheme="majorHAnsi" w:hAnsiTheme="majorHAnsi" w:cstheme="majorHAnsi"/>
          <w:sz w:val="24"/>
          <w:szCs w:val="24"/>
        </w:rPr>
        <w:t>.</w:t>
      </w:r>
    </w:p>
    <w:p w14:paraId="30E27230" w14:textId="77777777" w:rsidR="00AC1E41" w:rsidRPr="00813C85" w:rsidRDefault="00AC1E41" w:rsidP="003848D7">
      <w:pPr>
        <w:rPr>
          <w:rFonts w:asciiTheme="majorHAnsi" w:hAnsiTheme="majorHAnsi" w:cstheme="majorHAnsi"/>
          <w:sz w:val="24"/>
          <w:szCs w:val="24"/>
        </w:rPr>
      </w:pPr>
    </w:p>
    <w:p w14:paraId="4ABEE54B" w14:textId="2FCEB736" w:rsidR="00952988" w:rsidRPr="00813C85" w:rsidRDefault="00952988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On vous demande de :</w:t>
      </w:r>
    </w:p>
    <w:p w14:paraId="05968834" w14:textId="76D57E46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Compléter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pages suivantes du document de travail.</w:t>
      </w:r>
    </w:p>
    <w:p w14:paraId="060FFB67" w14:textId="26CE8A13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Identifier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les caractéristiques ou les références des appareils composant </w:t>
      </w:r>
      <w:r w:rsidR="00AC1E41" w:rsidRPr="00813C85">
        <w:rPr>
          <w:rFonts w:asciiTheme="majorHAnsi" w:hAnsiTheme="majorHAnsi" w:cstheme="majorHAnsi"/>
          <w:sz w:val="24"/>
          <w:szCs w:val="24"/>
        </w:rPr>
        <w:t>le</w:t>
      </w:r>
      <w:r w:rsidR="00AC1E41">
        <w:rPr>
          <w:rFonts w:asciiTheme="majorHAnsi" w:hAnsiTheme="majorHAnsi" w:cstheme="majorHAnsi"/>
          <w:sz w:val="24"/>
          <w:szCs w:val="24"/>
        </w:rPr>
        <w:t>s circuits étudiés</w:t>
      </w:r>
      <w:r w:rsidRPr="00813C85">
        <w:rPr>
          <w:rFonts w:asciiTheme="majorHAnsi" w:hAnsiTheme="majorHAnsi" w:cstheme="majorHAnsi"/>
          <w:sz w:val="24"/>
          <w:szCs w:val="24"/>
        </w:rPr>
        <w:t>.</w:t>
      </w:r>
    </w:p>
    <w:p w14:paraId="2D0ABE11" w14:textId="3FDB553D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Localiser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physiquement les appareils dans l</w:t>
      </w:r>
      <w:r w:rsidR="00AC1E41">
        <w:rPr>
          <w:rFonts w:asciiTheme="majorHAnsi" w:hAnsiTheme="majorHAnsi" w:cstheme="majorHAnsi"/>
          <w:sz w:val="24"/>
          <w:szCs w:val="24"/>
        </w:rPr>
        <w:t>a maquette</w:t>
      </w:r>
      <w:r w:rsidRPr="00813C85">
        <w:rPr>
          <w:rFonts w:asciiTheme="majorHAnsi" w:hAnsiTheme="majorHAnsi" w:cstheme="majorHAnsi"/>
          <w:sz w:val="24"/>
          <w:szCs w:val="24"/>
        </w:rPr>
        <w:t>.</w:t>
      </w:r>
    </w:p>
    <w:p w14:paraId="721C9FC5" w14:textId="185EB4B8" w:rsidR="00952988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813C85">
        <w:rPr>
          <w:rFonts w:asciiTheme="majorHAnsi" w:hAnsiTheme="majorHAnsi" w:cstheme="majorHAnsi"/>
          <w:b/>
          <w:bCs/>
          <w:sz w:val="24"/>
          <w:szCs w:val="24"/>
        </w:rPr>
        <w:t>Enoncer</w:t>
      </w:r>
      <w:r w:rsidRPr="00813C85">
        <w:rPr>
          <w:rFonts w:asciiTheme="majorHAnsi" w:hAnsiTheme="majorHAnsi" w:cstheme="majorHAnsi"/>
          <w:sz w:val="24"/>
          <w:szCs w:val="24"/>
        </w:rPr>
        <w:t xml:space="preserve"> la fonction ou le rôle d’une partie des appareils équipant </w:t>
      </w:r>
      <w:r w:rsidR="00AC1E41">
        <w:rPr>
          <w:rFonts w:asciiTheme="majorHAnsi" w:hAnsiTheme="majorHAnsi" w:cstheme="majorHAnsi"/>
          <w:sz w:val="24"/>
          <w:szCs w:val="24"/>
        </w:rPr>
        <w:t>un tableau électrique</w:t>
      </w:r>
      <w:r w:rsidRPr="00813C85">
        <w:rPr>
          <w:rFonts w:asciiTheme="majorHAnsi" w:hAnsiTheme="majorHAnsi" w:cstheme="majorHAnsi"/>
          <w:sz w:val="24"/>
          <w:szCs w:val="24"/>
        </w:rPr>
        <w:t>.</w:t>
      </w:r>
    </w:p>
    <w:p w14:paraId="6EBA4C73" w14:textId="4CFB097C" w:rsidR="007924D1" w:rsidRPr="00813C85" w:rsidRDefault="007924D1" w:rsidP="003848D7">
      <w:pPr>
        <w:rPr>
          <w:rFonts w:asciiTheme="majorHAnsi" w:hAnsiTheme="majorHAnsi" w:cstheme="majorHAnsi"/>
          <w:sz w:val="24"/>
          <w:szCs w:val="24"/>
        </w:rPr>
      </w:pPr>
      <w:r w:rsidRPr="007924D1">
        <w:rPr>
          <w:rFonts w:asciiTheme="majorHAnsi" w:hAnsiTheme="majorHAnsi" w:cstheme="majorHAnsi"/>
          <w:b/>
          <w:bCs/>
          <w:sz w:val="24"/>
          <w:szCs w:val="24"/>
        </w:rPr>
        <w:t>Mesurer</w:t>
      </w:r>
      <w:r>
        <w:rPr>
          <w:rFonts w:asciiTheme="majorHAnsi" w:hAnsiTheme="majorHAnsi" w:cstheme="majorHAnsi"/>
          <w:sz w:val="24"/>
          <w:szCs w:val="24"/>
        </w:rPr>
        <w:t xml:space="preserve"> les grandeurs électriques en respectant la NF C 18510.</w:t>
      </w:r>
    </w:p>
    <w:p w14:paraId="2A4F674C" w14:textId="433A9B7C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</w:p>
    <w:p w14:paraId="3A6BCBD3" w14:textId="7B4CC98B" w:rsidR="00952988" w:rsidRPr="00976664" w:rsidRDefault="00976664" w:rsidP="003848D7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  <w:u w:val="single"/>
        </w:rPr>
        <w:t>Exigences</w:t>
      </w:r>
      <w:r w:rsidR="00952988" w:rsidRPr="00976664">
        <w:rPr>
          <w:rFonts w:asciiTheme="majorHAnsi" w:hAnsiTheme="majorHAnsi" w:cstheme="majorHAnsi"/>
          <w:b/>
          <w:bCs/>
          <w:sz w:val="24"/>
          <w:szCs w:val="24"/>
          <w:u w:val="single"/>
        </w:rPr>
        <w:t> :</w:t>
      </w:r>
    </w:p>
    <w:p w14:paraId="2E38D584" w14:textId="09C17204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Prendre connaissance de tout le sujet</w:t>
      </w:r>
      <w:r w:rsidRPr="00813C85">
        <w:rPr>
          <w:rFonts w:asciiTheme="majorHAnsi" w:hAnsiTheme="majorHAnsi" w:cstheme="majorHAnsi"/>
          <w:sz w:val="24"/>
          <w:szCs w:val="24"/>
        </w:rPr>
        <w:t xml:space="preserve"> avant de répondre aux questions</w:t>
      </w:r>
    </w:p>
    <w:p w14:paraId="5D3FAE50" w14:textId="4E748568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Rester professionnel</w:t>
      </w:r>
      <w:r w:rsidRPr="00813C85">
        <w:rPr>
          <w:rFonts w:asciiTheme="majorHAnsi" w:hAnsiTheme="majorHAnsi" w:cstheme="majorHAnsi"/>
          <w:sz w:val="24"/>
          <w:szCs w:val="24"/>
        </w:rPr>
        <w:t xml:space="preserve"> et assidu tout au long de la séance</w:t>
      </w:r>
      <w:r w:rsidR="00AC1E41">
        <w:rPr>
          <w:rFonts w:asciiTheme="majorHAnsi" w:hAnsiTheme="majorHAnsi" w:cstheme="majorHAnsi"/>
          <w:sz w:val="24"/>
          <w:szCs w:val="24"/>
        </w:rPr>
        <w:t>.</w:t>
      </w:r>
    </w:p>
    <w:p w14:paraId="6292CCEE" w14:textId="0447B843" w:rsidR="00952988" w:rsidRPr="00813C85" w:rsidRDefault="00952988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Utiliser tout sa</w:t>
      </w:r>
      <w:r w:rsidR="00F2271D" w:rsidRPr="00976664">
        <w:rPr>
          <w:rFonts w:asciiTheme="majorHAnsi" w:hAnsiTheme="majorHAnsi" w:cstheme="majorHAnsi"/>
          <w:b/>
          <w:bCs/>
          <w:sz w:val="24"/>
          <w:szCs w:val="24"/>
        </w:rPr>
        <w:t>voir</w:t>
      </w:r>
      <w:r w:rsidR="00F2271D" w:rsidRPr="00813C85">
        <w:rPr>
          <w:rFonts w:asciiTheme="majorHAnsi" w:hAnsiTheme="majorHAnsi" w:cstheme="majorHAnsi"/>
          <w:sz w:val="24"/>
          <w:szCs w:val="24"/>
        </w:rPr>
        <w:t xml:space="preserve"> acquis pour réaliser l’opération</w:t>
      </w:r>
      <w:r w:rsidR="00AC1E41">
        <w:rPr>
          <w:rFonts w:asciiTheme="majorHAnsi" w:hAnsiTheme="majorHAnsi" w:cstheme="majorHAnsi"/>
          <w:sz w:val="24"/>
          <w:szCs w:val="24"/>
        </w:rPr>
        <w:t>.</w:t>
      </w:r>
    </w:p>
    <w:p w14:paraId="2B797A31" w14:textId="4B7C9E6D" w:rsidR="00F2271D" w:rsidRDefault="00F2271D" w:rsidP="003848D7">
      <w:pPr>
        <w:rPr>
          <w:rFonts w:asciiTheme="majorHAnsi" w:hAnsiTheme="majorHAnsi" w:cstheme="majorHAnsi"/>
          <w:sz w:val="24"/>
          <w:szCs w:val="24"/>
        </w:rPr>
      </w:pPr>
      <w:r w:rsidRPr="00976664">
        <w:rPr>
          <w:rFonts w:asciiTheme="majorHAnsi" w:hAnsiTheme="majorHAnsi" w:cstheme="majorHAnsi"/>
          <w:b/>
          <w:bCs/>
          <w:sz w:val="24"/>
          <w:szCs w:val="24"/>
        </w:rPr>
        <w:t>Être curieux et chercher les informations parmi les ressources</w:t>
      </w:r>
      <w:r w:rsidRPr="00813C85">
        <w:rPr>
          <w:rFonts w:asciiTheme="majorHAnsi" w:hAnsiTheme="majorHAnsi" w:cstheme="majorHAnsi"/>
          <w:sz w:val="24"/>
          <w:szCs w:val="24"/>
        </w:rPr>
        <w:t xml:space="preserve"> à votre disposition pour trouver les réponses aux questions.</w:t>
      </w:r>
    </w:p>
    <w:p w14:paraId="06D693CB" w14:textId="3C3FF90F" w:rsidR="00A834C3" w:rsidRPr="00813C85" w:rsidRDefault="00A834C3" w:rsidP="003848D7">
      <w:pPr>
        <w:rPr>
          <w:rFonts w:asciiTheme="majorHAnsi" w:hAnsiTheme="majorHAnsi" w:cstheme="majorHAnsi"/>
          <w:sz w:val="24"/>
          <w:szCs w:val="24"/>
        </w:rPr>
      </w:pPr>
      <w:r w:rsidRPr="00A834C3">
        <w:rPr>
          <w:rFonts w:asciiTheme="majorHAnsi" w:hAnsiTheme="majorHAnsi" w:cstheme="majorHAnsi"/>
          <w:b/>
          <w:bCs/>
          <w:sz w:val="24"/>
          <w:szCs w:val="24"/>
        </w:rPr>
        <w:t>Avoir une attitude professionnelle</w:t>
      </w:r>
      <w:r>
        <w:rPr>
          <w:rFonts w:asciiTheme="majorHAnsi" w:hAnsiTheme="majorHAnsi" w:cstheme="majorHAnsi"/>
          <w:sz w:val="24"/>
          <w:szCs w:val="24"/>
        </w:rPr>
        <w:t xml:space="preserve"> durant tous le TP (pas de déplacement intempestif, ni bavardage)</w:t>
      </w:r>
    </w:p>
    <w:p w14:paraId="26AF25F2" w14:textId="6442CBFA" w:rsidR="0022762D" w:rsidRDefault="0022762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176FB3B2" w14:textId="593C2C5A" w:rsidR="00C37763" w:rsidRPr="00C37763" w:rsidRDefault="00564001" w:rsidP="00C37763">
      <w:pPr>
        <w:spacing w:line="264" w:lineRule="auto"/>
        <w:ind w:left="80" w:right="3160"/>
        <w:rPr>
          <w:rFonts w:asciiTheme="majorHAnsi" w:hAnsiTheme="majorHAnsi" w:cstheme="majorHAnsi"/>
          <w:sz w:val="24"/>
          <w:szCs w:val="24"/>
        </w:rPr>
      </w:pPr>
      <w:r w:rsidRPr="00C37763">
        <w:rPr>
          <w:rFonts w:asciiTheme="majorHAnsi" w:hAnsiTheme="majorHAnsi" w:cs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 wp14:anchorId="4E9DE6CC" wp14:editId="650C7629">
            <wp:simplePos x="0" y="0"/>
            <wp:positionH relativeFrom="column">
              <wp:posOffset>5549427</wp:posOffset>
            </wp:positionH>
            <wp:positionV relativeFrom="paragraph">
              <wp:posOffset>180340</wp:posOffset>
            </wp:positionV>
            <wp:extent cx="1755140" cy="2470150"/>
            <wp:effectExtent l="0" t="0" r="0" b="6350"/>
            <wp:wrapNone/>
            <wp:docPr id="60127579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247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63" w:rsidRPr="00C37763">
        <w:rPr>
          <w:rFonts w:asciiTheme="majorHAnsi" w:hAnsiTheme="majorHAnsi" w:cstheme="majorHAnsi"/>
          <w:sz w:val="24"/>
          <w:szCs w:val="24"/>
        </w:rPr>
        <w:t>On utilisera dans cette activité la face "ampèremétrique" du banc Merlin-</w:t>
      </w:r>
      <w:r w:rsidRPr="00C37763">
        <w:rPr>
          <w:rFonts w:asciiTheme="majorHAnsi" w:hAnsiTheme="majorHAnsi" w:cstheme="majorHAnsi"/>
          <w:sz w:val="24"/>
          <w:szCs w:val="24"/>
        </w:rPr>
        <w:t>Gerin</w:t>
      </w:r>
      <w:r w:rsidR="00C37763" w:rsidRPr="00C37763">
        <w:rPr>
          <w:rFonts w:asciiTheme="majorHAnsi" w:hAnsiTheme="majorHAnsi" w:cstheme="majorHAnsi"/>
          <w:sz w:val="24"/>
          <w:szCs w:val="24"/>
        </w:rPr>
        <w:t xml:space="preserve"> pour étudier les choix des appareils de protection des biens.</w:t>
      </w:r>
    </w:p>
    <w:p w14:paraId="334D7F0B" w14:textId="12CCDC19" w:rsidR="00C37763" w:rsidRPr="00C37763" w:rsidRDefault="00C37763" w:rsidP="00C37763">
      <w:pPr>
        <w:spacing w:line="20" w:lineRule="exact"/>
        <w:rPr>
          <w:rFonts w:asciiTheme="majorHAnsi" w:hAnsiTheme="majorHAnsi" w:cstheme="majorHAnsi"/>
          <w:sz w:val="24"/>
          <w:szCs w:val="24"/>
        </w:rPr>
      </w:pPr>
    </w:p>
    <w:p w14:paraId="3F0F987F" w14:textId="77777777" w:rsidR="00C37763" w:rsidRPr="00C37763" w:rsidRDefault="00C37763" w:rsidP="00C37763">
      <w:pPr>
        <w:spacing w:line="177" w:lineRule="exact"/>
        <w:rPr>
          <w:rFonts w:asciiTheme="majorHAnsi" w:hAnsiTheme="majorHAnsi" w:cstheme="majorHAnsi"/>
          <w:sz w:val="24"/>
          <w:szCs w:val="24"/>
        </w:rPr>
      </w:pPr>
    </w:p>
    <w:p w14:paraId="545A0F43" w14:textId="77777777" w:rsidR="00C37763" w:rsidRPr="00C37763" w:rsidRDefault="00C37763" w:rsidP="00C37763">
      <w:pPr>
        <w:spacing w:line="247" w:lineRule="auto"/>
        <w:ind w:left="80" w:right="3060"/>
        <w:rPr>
          <w:rFonts w:asciiTheme="majorHAnsi" w:hAnsiTheme="majorHAnsi" w:cstheme="majorHAnsi"/>
          <w:sz w:val="24"/>
          <w:szCs w:val="24"/>
        </w:rPr>
      </w:pPr>
      <w:r w:rsidRPr="00C37763">
        <w:rPr>
          <w:rFonts w:asciiTheme="majorHAnsi" w:hAnsiTheme="majorHAnsi" w:cstheme="majorHAnsi"/>
          <w:sz w:val="24"/>
          <w:szCs w:val="24"/>
        </w:rPr>
        <w:t>Soit une installation électrique minimale, l'alimentation des récepteurs par un générateur est assurée au travers de câbles et de dispositifs de protection. Ceux-ci ont pour rôle de limiter (ou d'éviter) les conséquences destructives de la présence de surintensités.</w:t>
      </w:r>
    </w:p>
    <w:p w14:paraId="1E084FFD" w14:textId="77777777" w:rsidR="00C37763" w:rsidRPr="00C37763" w:rsidRDefault="00C37763" w:rsidP="00C37763">
      <w:pPr>
        <w:spacing w:line="215" w:lineRule="exact"/>
        <w:rPr>
          <w:rFonts w:asciiTheme="majorHAnsi" w:hAnsiTheme="majorHAnsi" w:cstheme="majorHAnsi"/>
          <w:sz w:val="24"/>
          <w:szCs w:val="24"/>
        </w:rPr>
      </w:pPr>
    </w:p>
    <w:p w14:paraId="3FF15DCC" w14:textId="77777777" w:rsidR="00C37763" w:rsidRPr="00C37763" w:rsidRDefault="00C37763" w:rsidP="00C37763">
      <w:pPr>
        <w:spacing w:line="0" w:lineRule="atLeast"/>
        <w:ind w:left="80"/>
        <w:rPr>
          <w:rFonts w:asciiTheme="majorHAnsi" w:hAnsiTheme="majorHAnsi" w:cstheme="majorHAnsi"/>
          <w:sz w:val="24"/>
          <w:szCs w:val="24"/>
        </w:rPr>
      </w:pPr>
      <w:r w:rsidRPr="00C37763">
        <w:rPr>
          <w:rFonts w:asciiTheme="majorHAnsi" w:hAnsiTheme="majorHAnsi" w:cstheme="majorHAnsi"/>
          <w:sz w:val="24"/>
          <w:szCs w:val="24"/>
        </w:rPr>
        <w:t>Les surintensités provoquées sont de 2 types :</w:t>
      </w:r>
    </w:p>
    <w:p w14:paraId="29A8407D" w14:textId="77777777" w:rsidR="00C37763" w:rsidRPr="00C37763" w:rsidRDefault="00C37763" w:rsidP="00C37763">
      <w:pPr>
        <w:spacing w:line="15" w:lineRule="exact"/>
        <w:rPr>
          <w:rFonts w:asciiTheme="majorHAnsi" w:hAnsiTheme="majorHAnsi" w:cstheme="majorHAnsi"/>
          <w:sz w:val="24"/>
          <w:szCs w:val="24"/>
        </w:rPr>
      </w:pPr>
    </w:p>
    <w:p w14:paraId="36BECC09" w14:textId="77777777" w:rsidR="00C37763" w:rsidRPr="00C37763" w:rsidRDefault="00C37763" w:rsidP="00C37763">
      <w:pPr>
        <w:numPr>
          <w:ilvl w:val="0"/>
          <w:numId w:val="1"/>
        </w:numPr>
        <w:tabs>
          <w:tab w:val="left" w:pos="180"/>
        </w:tabs>
        <w:spacing w:after="0" w:line="0" w:lineRule="atLeast"/>
        <w:ind w:left="180" w:hanging="108"/>
        <w:rPr>
          <w:rFonts w:asciiTheme="majorHAnsi" w:hAnsiTheme="majorHAnsi" w:cstheme="majorHAnsi"/>
          <w:sz w:val="24"/>
          <w:szCs w:val="24"/>
        </w:rPr>
      </w:pPr>
      <w:r w:rsidRPr="00C37763">
        <w:rPr>
          <w:rFonts w:asciiTheme="majorHAnsi" w:hAnsiTheme="majorHAnsi" w:cstheme="majorHAnsi"/>
          <w:sz w:val="24"/>
          <w:szCs w:val="24"/>
        </w:rPr>
        <w:t>surcharge et pointe de courant d'enclenchement (selon le type de récepteurs associés)</w:t>
      </w:r>
    </w:p>
    <w:p w14:paraId="50A639D4" w14:textId="77777777" w:rsidR="00C37763" w:rsidRPr="00C37763" w:rsidRDefault="00C37763" w:rsidP="00C37763">
      <w:pPr>
        <w:numPr>
          <w:ilvl w:val="0"/>
          <w:numId w:val="1"/>
        </w:numPr>
        <w:tabs>
          <w:tab w:val="left" w:pos="180"/>
        </w:tabs>
        <w:spacing w:after="0" w:line="0" w:lineRule="atLeast"/>
        <w:ind w:left="180" w:hanging="108"/>
        <w:rPr>
          <w:rFonts w:asciiTheme="majorHAnsi" w:hAnsiTheme="majorHAnsi" w:cstheme="majorHAnsi"/>
          <w:sz w:val="24"/>
          <w:szCs w:val="24"/>
        </w:rPr>
      </w:pPr>
      <w:r w:rsidRPr="00C37763">
        <w:rPr>
          <w:rFonts w:asciiTheme="majorHAnsi" w:hAnsiTheme="majorHAnsi" w:cstheme="majorHAnsi"/>
          <w:sz w:val="24"/>
          <w:szCs w:val="24"/>
        </w:rPr>
        <w:t>courant de court-circuit qui peuvent être déclenchés à plusieurs points de l'installation.</w:t>
      </w:r>
    </w:p>
    <w:p w14:paraId="14055B93" w14:textId="77777777" w:rsidR="00C37763" w:rsidRPr="00C37763" w:rsidRDefault="00C37763" w:rsidP="00C37763">
      <w:pPr>
        <w:spacing w:line="231" w:lineRule="exact"/>
        <w:rPr>
          <w:rFonts w:asciiTheme="majorHAnsi" w:hAnsiTheme="majorHAnsi" w:cstheme="majorHAnsi"/>
          <w:sz w:val="24"/>
          <w:szCs w:val="24"/>
        </w:rPr>
      </w:pPr>
    </w:p>
    <w:p w14:paraId="2C96DCE9" w14:textId="77777777" w:rsidR="00C37763" w:rsidRPr="00C37763" w:rsidRDefault="00C37763" w:rsidP="00C37763">
      <w:pPr>
        <w:spacing w:line="0" w:lineRule="atLeast"/>
        <w:ind w:left="80"/>
        <w:rPr>
          <w:rFonts w:asciiTheme="majorHAnsi" w:hAnsiTheme="majorHAnsi" w:cstheme="majorHAnsi"/>
          <w:sz w:val="24"/>
          <w:szCs w:val="24"/>
        </w:rPr>
      </w:pPr>
      <w:r w:rsidRPr="00C37763">
        <w:rPr>
          <w:rFonts w:asciiTheme="majorHAnsi" w:hAnsiTheme="majorHAnsi" w:cstheme="majorHAnsi"/>
          <w:sz w:val="24"/>
          <w:szCs w:val="24"/>
        </w:rPr>
        <w:t>Les effets du courant de défaut, et ses conséquences, seront les suivants :</w:t>
      </w:r>
    </w:p>
    <w:p w14:paraId="32A5AD90" w14:textId="77777777" w:rsidR="00C37763" w:rsidRPr="00C37763" w:rsidRDefault="00C37763" w:rsidP="00C37763">
      <w:pPr>
        <w:spacing w:line="10" w:lineRule="exact"/>
        <w:rPr>
          <w:rFonts w:asciiTheme="majorHAnsi" w:hAnsiTheme="majorHAnsi" w:cstheme="majorHAnsi"/>
          <w:sz w:val="24"/>
          <w:szCs w:val="24"/>
        </w:rPr>
      </w:pPr>
    </w:p>
    <w:p w14:paraId="19003BC4" w14:textId="77777777" w:rsidR="00C37763" w:rsidRPr="00C37763" w:rsidRDefault="00C37763" w:rsidP="00C37763">
      <w:pPr>
        <w:numPr>
          <w:ilvl w:val="0"/>
          <w:numId w:val="2"/>
        </w:numPr>
        <w:tabs>
          <w:tab w:val="left" w:pos="190"/>
        </w:tabs>
        <w:spacing w:after="0" w:line="0" w:lineRule="atLeast"/>
        <w:ind w:left="80" w:right="3860" w:hanging="8"/>
        <w:rPr>
          <w:rFonts w:asciiTheme="majorHAnsi" w:hAnsiTheme="majorHAnsi" w:cstheme="majorHAnsi"/>
          <w:sz w:val="24"/>
          <w:szCs w:val="24"/>
        </w:rPr>
      </w:pPr>
      <w:r w:rsidRPr="00C37763">
        <w:rPr>
          <w:rFonts w:asciiTheme="majorHAnsi" w:hAnsiTheme="majorHAnsi" w:cstheme="majorHAnsi"/>
          <w:sz w:val="24"/>
          <w:szCs w:val="24"/>
        </w:rPr>
        <w:t>effet électromagnétique : perturbation de l'électronique avoisinante par le champ magnétique ainsi créé,</w:t>
      </w:r>
    </w:p>
    <w:p w14:paraId="39018880" w14:textId="77777777" w:rsidR="00C37763" w:rsidRPr="00C37763" w:rsidRDefault="00C37763" w:rsidP="00C37763">
      <w:pPr>
        <w:spacing w:line="1" w:lineRule="exact"/>
        <w:rPr>
          <w:rFonts w:asciiTheme="majorHAnsi" w:hAnsiTheme="majorHAnsi" w:cstheme="majorHAnsi"/>
          <w:sz w:val="24"/>
          <w:szCs w:val="24"/>
        </w:rPr>
      </w:pPr>
    </w:p>
    <w:p w14:paraId="0ADE561E" w14:textId="77777777" w:rsidR="00C37763" w:rsidRPr="00C37763" w:rsidRDefault="00C37763" w:rsidP="00C37763">
      <w:pPr>
        <w:numPr>
          <w:ilvl w:val="0"/>
          <w:numId w:val="2"/>
        </w:numPr>
        <w:tabs>
          <w:tab w:val="left" w:pos="190"/>
        </w:tabs>
        <w:spacing w:after="0" w:line="0" w:lineRule="atLeast"/>
        <w:ind w:left="80" w:right="3200" w:hanging="8"/>
        <w:rPr>
          <w:rFonts w:asciiTheme="majorHAnsi" w:hAnsiTheme="majorHAnsi" w:cstheme="majorHAnsi"/>
          <w:sz w:val="24"/>
          <w:szCs w:val="24"/>
        </w:rPr>
      </w:pPr>
      <w:r w:rsidRPr="00C37763">
        <w:rPr>
          <w:rFonts w:asciiTheme="majorHAnsi" w:hAnsiTheme="majorHAnsi" w:cstheme="majorHAnsi"/>
          <w:sz w:val="24"/>
          <w:szCs w:val="24"/>
        </w:rPr>
        <w:t>effets mécaniques : présence de forces électromagnétiques mutuelles sur les conducteurs (loi de Laplace) et donc forte sollicitation du matériel,</w:t>
      </w:r>
    </w:p>
    <w:p w14:paraId="0E9A788B" w14:textId="77777777" w:rsidR="00C37763" w:rsidRPr="00C37763" w:rsidRDefault="00C37763" w:rsidP="00C37763">
      <w:pPr>
        <w:spacing w:line="1" w:lineRule="exact"/>
        <w:rPr>
          <w:rFonts w:asciiTheme="majorHAnsi" w:hAnsiTheme="majorHAnsi" w:cstheme="majorHAnsi"/>
          <w:sz w:val="24"/>
          <w:szCs w:val="24"/>
        </w:rPr>
      </w:pPr>
    </w:p>
    <w:p w14:paraId="570F3673" w14:textId="77777777" w:rsidR="00C37763" w:rsidRPr="00C37763" w:rsidRDefault="00C37763" w:rsidP="00C37763">
      <w:pPr>
        <w:numPr>
          <w:ilvl w:val="0"/>
          <w:numId w:val="2"/>
        </w:numPr>
        <w:tabs>
          <w:tab w:val="left" w:pos="180"/>
        </w:tabs>
        <w:spacing w:after="0" w:line="0" w:lineRule="atLeast"/>
        <w:ind w:left="180" w:hanging="108"/>
        <w:rPr>
          <w:rFonts w:asciiTheme="majorHAnsi" w:hAnsiTheme="majorHAnsi" w:cstheme="majorHAnsi"/>
          <w:sz w:val="24"/>
          <w:szCs w:val="24"/>
        </w:rPr>
      </w:pPr>
      <w:r w:rsidRPr="00C37763">
        <w:rPr>
          <w:rFonts w:asciiTheme="majorHAnsi" w:hAnsiTheme="majorHAnsi" w:cstheme="majorHAnsi"/>
          <w:sz w:val="24"/>
          <w:szCs w:val="24"/>
        </w:rPr>
        <w:t>effets thermiques : énergie dissipée dans le câble pouvant entraîner sa destruction.</w:t>
      </w:r>
    </w:p>
    <w:p w14:paraId="7DA8BE54" w14:textId="77777777" w:rsidR="00C37763" w:rsidRPr="00C37763" w:rsidRDefault="00C37763" w:rsidP="00C37763">
      <w:pPr>
        <w:spacing w:line="231" w:lineRule="exact"/>
        <w:rPr>
          <w:rFonts w:asciiTheme="majorHAnsi" w:hAnsiTheme="majorHAnsi" w:cstheme="majorHAnsi"/>
          <w:sz w:val="24"/>
          <w:szCs w:val="24"/>
        </w:rPr>
      </w:pPr>
    </w:p>
    <w:p w14:paraId="038B2023" w14:textId="5B32C02F" w:rsidR="00C37763" w:rsidRDefault="00C37763" w:rsidP="00C37763">
      <w:pPr>
        <w:spacing w:line="247" w:lineRule="auto"/>
        <w:ind w:left="80" w:right="340"/>
        <w:jc w:val="both"/>
        <w:rPr>
          <w:rFonts w:ascii="Times New Roman" w:eastAsia="Times New Roman" w:hAnsi="Times New Roman"/>
          <w:sz w:val="24"/>
        </w:rPr>
      </w:pPr>
      <w:r w:rsidRPr="00C37763">
        <w:rPr>
          <w:rFonts w:asciiTheme="majorHAnsi" w:hAnsiTheme="majorHAnsi" w:cstheme="majorHAnsi"/>
          <w:sz w:val="24"/>
          <w:szCs w:val="24"/>
        </w:rPr>
        <w:t>Par conséquent, les fonctions de l'appareillage seront d'assurer la protection électrique, le sectionnement et la commande des circuits. Ici, on se limitera au seul rôle de protection électrique : éviter les conséquences des surintensités et séparer la partie défectueuse du reste de l'installation.</w:t>
      </w:r>
    </w:p>
    <w:p w14:paraId="0B5C8648" w14:textId="77777777" w:rsidR="00C37763" w:rsidRDefault="00C37763" w:rsidP="00C3776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9B0E04" w14:textId="2F758147" w:rsidR="00C37763" w:rsidRDefault="00C37763" w:rsidP="00C37763">
      <w:pPr>
        <w:spacing w:line="200" w:lineRule="exact"/>
        <w:rPr>
          <w:rFonts w:ascii="Times New Roman" w:eastAsia="Times New Roman" w:hAnsi="Times New Roman"/>
          <w:sz w:val="24"/>
        </w:rPr>
      </w:pPr>
      <w:r w:rsidRPr="00C37763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49ED41C1" wp14:editId="2E00757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743700" cy="3279140"/>
            <wp:effectExtent l="0" t="0" r="0" b="0"/>
            <wp:wrapNone/>
            <wp:docPr id="10257999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27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417D5" w14:textId="77777777" w:rsidR="007924D1" w:rsidRDefault="007924D1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0F5BF24" w14:textId="5EB2A79C" w:rsidR="007924D1" w:rsidRDefault="007924D1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06D4FC38" w14:textId="52F426E8" w:rsidR="007924D1" w:rsidRPr="00C37763" w:rsidRDefault="00C37763" w:rsidP="00C3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C37763">
        <w:rPr>
          <w:rFonts w:asciiTheme="majorHAnsi" w:hAnsiTheme="majorHAnsi" w:cstheme="majorHAnsi"/>
          <w:b/>
          <w:bCs/>
          <w:sz w:val="36"/>
          <w:szCs w:val="36"/>
        </w:rPr>
        <w:lastRenderedPageBreak/>
        <w:t>Préparation</w:t>
      </w:r>
    </w:p>
    <w:p w14:paraId="78871775" w14:textId="17039C49" w:rsidR="00C37763" w:rsidRDefault="00C37763" w:rsidP="003848D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C29641A" w14:textId="72FF6EB0" w:rsidR="00C37763" w:rsidRPr="006F4BB5" w:rsidRDefault="00C37763" w:rsidP="006F4BB5">
      <w:pPr>
        <w:numPr>
          <w:ilvl w:val="0"/>
          <w:numId w:val="3"/>
        </w:numPr>
        <w:tabs>
          <w:tab w:val="left" w:pos="428"/>
        </w:tabs>
        <w:spacing w:after="0" w:line="0" w:lineRule="atLeast"/>
        <w:ind w:left="428" w:hanging="428"/>
        <w:rPr>
          <w:rFonts w:ascii="Times New Roman" w:eastAsia="Times New Roman" w:hAnsi="Times New Roman"/>
        </w:rPr>
      </w:pPr>
      <w:r>
        <w:rPr>
          <w:b/>
          <w:sz w:val="24"/>
        </w:rPr>
        <w:t>Prise en main du banc de sélectivité ampèremétrique</w:t>
      </w:r>
    </w:p>
    <w:p w14:paraId="14FBF2A7" w14:textId="0C8764AF" w:rsidR="006F4BB5" w:rsidRDefault="006F4BB5" w:rsidP="006F4BB5">
      <w:pPr>
        <w:tabs>
          <w:tab w:val="left" w:pos="428"/>
        </w:tabs>
        <w:spacing w:after="0" w:line="0" w:lineRule="atLeast"/>
        <w:ind w:left="428"/>
        <w:rPr>
          <w:rFonts w:ascii="Times New Roman" w:eastAsia="Times New Roman" w:hAnsi="Times New Roman"/>
        </w:rPr>
      </w:pPr>
    </w:p>
    <w:p w14:paraId="0AF22A97" w14:textId="5D03C867" w:rsidR="00C37763" w:rsidRDefault="006F4BB5" w:rsidP="00C37763">
      <w:pPr>
        <w:spacing w:line="262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5AD5287" wp14:editId="752C0C61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2210435" cy="3143250"/>
            <wp:effectExtent l="0" t="0" r="0" b="0"/>
            <wp:wrapSquare wrapText="bothSides"/>
            <wp:docPr id="17533830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8307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8A120" w14:textId="045D401E" w:rsidR="00C37763" w:rsidRPr="006F4BB5" w:rsidRDefault="00C37763" w:rsidP="00C37763">
      <w:pPr>
        <w:spacing w:line="0" w:lineRule="atLeast"/>
        <w:ind w:left="8"/>
        <w:rPr>
          <w:rFonts w:asciiTheme="majorHAnsi" w:hAnsiTheme="majorHAnsi" w:cstheme="majorHAnsi"/>
          <w:sz w:val="24"/>
          <w:szCs w:val="24"/>
        </w:rPr>
      </w:pPr>
      <w:r w:rsidRPr="006F4BB5">
        <w:rPr>
          <w:rFonts w:asciiTheme="majorHAnsi" w:hAnsiTheme="majorHAnsi" w:cstheme="majorHAnsi"/>
          <w:b/>
          <w:bCs/>
          <w:sz w:val="24"/>
          <w:szCs w:val="24"/>
        </w:rPr>
        <w:t>Repérer</w:t>
      </w:r>
      <w:r w:rsidRPr="006F4BB5">
        <w:rPr>
          <w:rFonts w:asciiTheme="majorHAnsi" w:hAnsiTheme="majorHAnsi" w:cstheme="majorHAnsi"/>
          <w:sz w:val="24"/>
          <w:szCs w:val="24"/>
        </w:rPr>
        <w:t xml:space="preserve"> sur la photo ci-contre les différents éléments importants d'un disjoncteur</w:t>
      </w:r>
    </w:p>
    <w:p w14:paraId="6E29F9ED" w14:textId="13CDE049" w:rsidR="00C37763" w:rsidRPr="006F4BB5" w:rsidRDefault="00C37763" w:rsidP="00C37763">
      <w:pPr>
        <w:spacing w:line="17" w:lineRule="exact"/>
        <w:rPr>
          <w:rFonts w:asciiTheme="majorHAnsi" w:hAnsiTheme="majorHAnsi" w:cstheme="majorHAnsi"/>
          <w:sz w:val="24"/>
          <w:szCs w:val="24"/>
        </w:rPr>
      </w:pPr>
    </w:p>
    <w:p w14:paraId="0042701E" w14:textId="2A78EBCC" w:rsidR="006F4BB5" w:rsidRDefault="006F4BB5" w:rsidP="00BA389C">
      <w:pPr>
        <w:numPr>
          <w:ilvl w:val="0"/>
          <w:numId w:val="4"/>
        </w:numPr>
        <w:tabs>
          <w:tab w:val="left" w:pos="483"/>
        </w:tabs>
        <w:spacing w:after="0" w:line="480" w:lineRule="auto"/>
        <w:ind w:left="368" w:right="3680" w:hanging="8"/>
        <w:rPr>
          <w:rFonts w:asciiTheme="majorHAnsi" w:hAnsiTheme="majorHAnsi" w:cstheme="majorHAnsi"/>
          <w:sz w:val="24"/>
          <w:szCs w:val="24"/>
        </w:rPr>
      </w:pPr>
      <w:r w:rsidRPr="006F4BB5">
        <w:rPr>
          <w:rFonts w:asciiTheme="majorHAnsi" w:hAnsiTheme="majorHAnsi" w:cstheme="majorHAnsi"/>
          <w:sz w:val="24"/>
          <w:szCs w:val="24"/>
        </w:rPr>
        <w:t>B</w:t>
      </w:r>
      <w:r w:rsidR="00C37763" w:rsidRPr="006F4BB5">
        <w:rPr>
          <w:rFonts w:asciiTheme="majorHAnsi" w:hAnsiTheme="majorHAnsi" w:cstheme="majorHAnsi"/>
          <w:sz w:val="24"/>
          <w:szCs w:val="24"/>
        </w:rPr>
        <w:t>obine</w:t>
      </w:r>
      <w:r w:rsidR="00BA389C">
        <w:rPr>
          <w:rFonts w:asciiTheme="majorHAnsi" w:hAnsiTheme="majorHAnsi" w:cstheme="majorHAnsi"/>
          <w:sz w:val="24"/>
          <w:szCs w:val="24"/>
        </w:rPr>
        <w:tab/>
      </w:r>
      <w:r w:rsidR="00BA389C">
        <w:rPr>
          <w:rFonts w:asciiTheme="majorHAnsi" w:hAnsiTheme="majorHAnsi" w:cstheme="majorHAnsi"/>
          <w:sz w:val="24"/>
          <w:szCs w:val="24"/>
        </w:rPr>
        <w:tab/>
      </w:r>
      <w:r w:rsidR="00BA389C" w:rsidRPr="00664B4A">
        <w:rPr>
          <w:rFonts w:asciiTheme="majorHAnsi" w:hAnsiTheme="majorHAnsi"/>
          <w:sz w:val="28"/>
          <w:szCs w:val="28"/>
        </w:rPr>
        <w:t>. . .</w:t>
      </w:r>
      <w:r w:rsidR="00BA389C" w:rsidRPr="00117687">
        <w:rPr>
          <w:rFonts w:asciiTheme="majorHAnsi" w:hAnsiTheme="majorHAnsi"/>
          <w:sz w:val="28"/>
          <w:szCs w:val="28"/>
        </w:rPr>
        <w:t xml:space="preserve"> </w:t>
      </w:r>
      <w:r w:rsidR="00BA389C" w:rsidRPr="00664B4A">
        <w:rPr>
          <w:rFonts w:asciiTheme="majorHAnsi" w:hAnsiTheme="majorHAnsi"/>
          <w:sz w:val="28"/>
          <w:szCs w:val="28"/>
        </w:rPr>
        <w:t>. . . . . .</w:t>
      </w:r>
      <w:r w:rsidR="00BA389C" w:rsidRPr="00BA389C">
        <w:rPr>
          <w:rFonts w:asciiTheme="majorHAnsi" w:hAnsiTheme="majorHAnsi"/>
          <w:sz w:val="28"/>
          <w:szCs w:val="28"/>
        </w:rPr>
        <w:t xml:space="preserve"> </w:t>
      </w:r>
      <w:r w:rsidR="00BA389C" w:rsidRPr="00664B4A">
        <w:rPr>
          <w:rFonts w:asciiTheme="majorHAnsi" w:hAnsiTheme="majorHAnsi"/>
          <w:sz w:val="28"/>
          <w:szCs w:val="28"/>
        </w:rPr>
        <w:t>. . .. . . .</w:t>
      </w:r>
    </w:p>
    <w:p w14:paraId="7C01B178" w14:textId="1048DA22" w:rsidR="006F4BB5" w:rsidRDefault="006F4BB5" w:rsidP="00BA389C">
      <w:pPr>
        <w:numPr>
          <w:ilvl w:val="0"/>
          <w:numId w:val="4"/>
        </w:numPr>
        <w:tabs>
          <w:tab w:val="left" w:pos="483"/>
        </w:tabs>
        <w:spacing w:after="0" w:line="480" w:lineRule="auto"/>
        <w:ind w:left="368" w:right="3680" w:hanging="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</w:t>
      </w:r>
      <w:r w:rsidR="00C37763" w:rsidRPr="006F4BB5">
        <w:rPr>
          <w:rFonts w:asciiTheme="majorHAnsi" w:hAnsiTheme="majorHAnsi" w:cstheme="majorHAnsi"/>
          <w:sz w:val="24"/>
          <w:szCs w:val="24"/>
        </w:rPr>
        <w:t>ilame</w:t>
      </w:r>
      <w:r w:rsidR="00BA389C">
        <w:rPr>
          <w:rFonts w:asciiTheme="majorHAnsi" w:hAnsiTheme="majorHAnsi" w:cstheme="majorHAnsi"/>
          <w:sz w:val="24"/>
          <w:szCs w:val="24"/>
        </w:rPr>
        <w:tab/>
      </w:r>
      <w:r w:rsidR="00BA389C">
        <w:rPr>
          <w:rFonts w:asciiTheme="majorHAnsi" w:hAnsiTheme="majorHAnsi" w:cstheme="majorHAnsi"/>
          <w:sz w:val="24"/>
          <w:szCs w:val="24"/>
        </w:rPr>
        <w:tab/>
      </w:r>
      <w:r w:rsidR="00BA389C" w:rsidRPr="00664B4A">
        <w:rPr>
          <w:rFonts w:asciiTheme="majorHAnsi" w:hAnsiTheme="majorHAnsi"/>
          <w:sz w:val="28"/>
          <w:szCs w:val="28"/>
        </w:rPr>
        <w:t>. . .</w:t>
      </w:r>
      <w:r w:rsidR="00BA389C" w:rsidRPr="00117687">
        <w:rPr>
          <w:rFonts w:asciiTheme="majorHAnsi" w:hAnsiTheme="majorHAnsi"/>
          <w:sz w:val="28"/>
          <w:szCs w:val="28"/>
        </w:rPr>
        <w:t xml:space="preserve"> </w:t>
      </w:r>
      <w:r w:rsidR="00BA389C" w:rsidRPr="00664B4A">
        <w:rPr>
          <w:rFonts w:asciiTheme="majorHAnsi" w:hAnsiTheme="majorHAnsi"/>
          <w:sz w:val="28"/>
          <w:szCs w:val="28"/>
        </w:rPr>
        <w:t>. . . . . .</w:t>
      </w:r>
      <w:r w:rsidR="00BA389C" w:rsidRPr="00BA389C">
        <w:rPr>
          <w:rFonts w:asciiTheme="majorHAnsi" w:hAnsiTheme="majorHAnsi"/>
          <w:sz w:val="28"/>
          <w:szCs w:val="28"/>
        </w:rPr>
        <w:t xml:space="preserve"> </w:t>
      </w:r>
      <w:r w:rsidR="00BA389C" w:rsidRPr="00664B4A">
        <w:rPr>
          <w:rFonts w:asciiTheme="majorHAnsi" w:hAnsiTheme="majorHAnsi"/>
          <w:sz w:val="28"/>
          <w:szCs w:val="28"/>
        </w:rPr>
        <w:t>. . .. . . .</w:t>
      </w:r>
    </w:p>
    <w:p w14:paraId="7E358F5F" w14:textId="77777777" w:rsidR="006F4BB5" w:rsidRDefault="006F4BB5" w:rsidP="006F4BB5">
      <w:pPr>
        <w:tabs>
          <w:tab w:val="left" w:pos="483"/>
        </w:tabs>
        <w:spacing w:after="0" w:line="240" w:lineRule="auto"/>
        <w:ind w:left="368" w:right="3680"/>
        <w:rPr>
          <w:rFonts w:asciiTheme="majorHAnsi" w:hAnsiTheme="majorHAnsi" w:cstheme="majorHAnsi"/>
          <w:sz w:val="24"/>
          <w:szCs w:val="24"/>
        </w:rPr>
      </w:pPr>
    </w:p>
    <w:p w14:paraId="6F56B088" w14:textId="02730E20" w:rsidR="00C37763" w:rsidRDefault="006F4BB5" w:rsidP="00C37763">
      <w:pPr>
        <w:spacing w:line="221" w:lineRule="exact"/>
        <w:rPr>
          <w:rFonts w:asciiTheme="majorHAnsi" w:hAnsiTheme="majorHAnsi" w:cstheme="majorHAnsi"/>
          <w:sz w:val="24"/>
          <w:szCs w:val="24"/>
        </w:rPr>
      </w:pPr>
      <w:r w:rsidRPr="00117687">
        <w:rPr>
          <w:rFonts w:asciiTheme="majorHAnsi" w:hAnsiTheme="majorHAnsi" w:cstheme="majorHAnsi"/>
          <w:b/>
          <w:bCs/>
          <w:sz w:val="24"/>
          <w:szCs w:val="24"/>
        </w:rPr>
        <w:t>Expliquer</w:t>
      </w:r>
      <w:r w:rsidRPr="006F4BB5">
        <w:rPr>
          <w:rFonts w:asciiTheme="majorHAnsi" w:hAnsiTheme="majorHAnsi" w:cstheme="majorHAnsi"/>
          <w:sz w:val="24"/>
          <w:szCs w:val="24"/>
        </w:rPr>
        <w:t xml:space="preserve"> le fonctionnement global en cas de surcharge ou court-circuit.</w:t>
      </w:r>
    </w:p>
    <w:p w14:paraId="36E09E52" w14:textId="77777777" w:rsidR="00117687" w:rsidRDefault="00117687" w:rsidP="00C37763">
      <w:pPr>
        <w:spacing w:line="221" w:lineRule="exact"/>
        <w:rPr>
          <w:rFonts w:asciiTheme="majorHAnsi" w:hAnsiTheme="majorHAnsi" w:cstheme="majorHAnsi"/>
          <w:sz w:val="24"/>
          <w:szCs w:val="24"/>
        </w:rPr>
      </w:pPr>
    </w:p>
    <w:p w14:paraId="7A6C8350" w14:textId="170882BA" w:rsidR="00117687" w:rsidRDefault="00117687" w:rsidP="00117687">
      <w:pPr>
        <w:spacing w:line="480" w:lineRule="auto"/>
        <w:rPr>
          <w:rFonts w:asciiTheme="majorHAnsi" w:hAnsiTheme="majorHAnsi"/>
          <w:sz w:val="28"/>
          <w:szCs w:val="28"/>
        </w:rPr>
      </w:pP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 xml:space="preserve">. . . . . . . </w:t>
      </w: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3E6FFA" w:rsidRPr="00772E99" w14:paraId="63F05DEE" w14:textId="77777777" w:rsidTr="002A66BE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00CA4349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6A83F8E5" w14:textId="77777777" w:rsidR="003E6FFA" w:rsidRPr="00204FE1" w:rsidRDefault="003E6FFA" w:rsidP="002A66B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204F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3E6FFA" w:rsidRPr="00772E99" w14:paraId="39476F55" w14:textId="77777777" w:rsidTr="002A66BE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1750589E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0064611F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25EE8CD3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4B9D34B9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68FC7CAA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3E6FFA" w:rsidRPr="00772E99" w14:paraId="4EFA4E9F" w14:textId="77777777" w:rsidTr="002A66BE">
        <w:trPr>
          <w:trHeight w:val="466"/>
          <w:jc w:val="center"/>
        </w:trPr>
        <w:tc>
          <w:tcPr>
            <w:tcW w:w="5955" w:type="dxa"/>
            <w:vAlign w:val="center"/>
          </w:tcPr>
          <w:p w14:paraId="0486E719" w14:textId="469B5DC1" w:rsidR="003E6FFA" w:rsidRPr="00460350" w:rsidRDefault="003E6FFA" w:rsidP="002A66B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  <w:r w:rsidRPr="003E6FF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  <w:t>C1 : Analyser les conditions de l'opération et son contexte</w:t>
            </w:r>
          </w:p>
        </w:tc>
        <w:tc>
          <w:tcPr>
            <w:tcW w:w="567" w:type="dxa"/>
          </w:tcPr>
          <w:p w14:paraId="465C6E0B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62F66C2B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22A09519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0584B401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094DED31" w14:textId="77777777" w:rsidR="003E6FFA" w:rsidRPr="006F4BB5" w:rsidRDefault="003E6FFA" w:rsidP="00117687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14:paraId="72C02D10" w14:textId="0A12D239" w:rsidR="00C37763" w:rsidRPr="006F4BB5" w:rsidRDefault="00C37763" w:rsidP="001F50E1">
      <w:pPr>
        <w:spacing w:line="0" w:lineRule="atLeast"/>
        <w:ind w:left="8"/>
        <w:rPr>
          <w:rFonts w:asciiTheme="majorHAnsi" w:hAnsiTheme="majorHAnsi" w:cstheme="majorHAnsi"/>
          <w:sz w:val="24"/>
          <w:szCs w:val="24"/>
        </w:rPr>
      </w:pPr>
      <w:r w:rsidRPr="006F4BB5">
        <w:rPr>
          <w:rFonts w:asciiTheme="majorHAnsi" w:hAnsiTheme="majorHAnsi" w:cstheme="majorHAnsi"/>
          <w:sz w:val="24"/>
          <w:szCs w:val="24"/>
        </w:rPr>
        <w:t xml:space="preserve">A partir de la FR2, </w:t>
      </w:r>
      <w:r w:rsidRPr="00973CB5">
        <w:rPr>
          <w:rFonts w:asciiTheme="majorHAnsi" w:hAnsiTheme="majorHAnsi" w:cstheme="majorHAnsi"/>
          <w:b/>
          <w:bCs/>
          <w:sz w:val="24"/>
          <w:szCs w:val="24"/>
        </w:rPr>
        <w:t>Déterminer</w:t>
      </w:r>
      <w:r w:rsidRPr="006F4BB5">
        <w:rPr>
          <w:rFonts w:asciiTheme="majorHAnsi" w:hAnsiTheme="majorHAnsi" w:cstheme="majorHAnsi"/>
          <w:sz w:val="24"/>
          <w:szCs w:val="24"/>
        </w:rPr>
        <w:t xml:space="preserve"> le temps de coupure du disjoncteur 10A courbe B,C ou D pour un court-circuit de 1000A puis pour une surcharge de 20A.</w:t>
      </w:r>
    </w:p>
    <w:p w14:paraId="518DB98B" w14:textId="04FEF865" w:rsidR="00C37763" w:rsidRDefault="00C37763" w:rsidP="00C37763">
      <w:pPr>
        <w:spacing w:line="229" w:lineRule="exact"/>
        <w:rPr>
          <w:rFonts w:asciiTheme="majorHAnsi" w:hAnsiTheme="majorHAnsi" w:cstheme="majorHAnsi"/>
          <w:sz w:val="24"/>
          <w:szCs w:val="24"/>
        </w:rPr>
      </w:pPr>
    </w:p>
    <w:p w14:paraId="0B98A074" w14:textId="5105910D" w:rsidR="001F50E1" w:rsidRDefault="001F50E1" w:rsidP="00C37763">
      <w:pPr>
        <w:spacing w:line="229" w:lineRule="exact"/>
        <w:rPr>
          <w:rFonts w:asciiTheme="majorHAnsi" w:hAnsiTheme="majorHAnsi" w:cstheme="majorHAnsi"/>
          <w:sz w:val="24"/>
          <w:szCs w:val="24"/>
        </w:rPr>
      </w:pPr>
      <w:r w:rsidRPr="001F50E1">
        <w:rPr>
          <w:rFonts w:asciiTheme="majorHAnsi" w:hAnsiTheme="majorHAnsi" w:cstheme="majorHAnsi"/>
          <w:b/>
          <w:bCs/>
          <w:sz w:val="24"/>
          <w:szCs w:val="24"/>
        </w:rPr>
        <w:t>Déterminer</w:t>
      </w:r>
      <w:r>
        <w:rPr>
          <w:rFonts w:asciiTheme="majorHAnsi" w:hAnsiTheme="majorHAnsi" w:cstheme="majorHAnsi"/>
          <w:sz w:val="24"/>
          <w:szCs w:val="24"/>
        </w:rPr>
        <w:t xml:space="preserve"> les réglages pour avoir une surintensité de 58A.</w:t>
      </w:r>
    </w:p>
    <w:p w14:paraId="378C2816" w14:textId="77777777" w:rsidR="001F50E1" w:rsidRDefault="00C37763" w:rsidP="00C37763">
      <w:pPr>
        <w:tabs>
          <w:tab w:val="left" w:pos="348"/>
        </w:tabs>
        <w:spacing w:line="249" w:lineRule="auto"/>
        <w:ind w:left="368" w:right="3680" w:hanging="359"/>
        <w:rPr>
          <w:rFonts w:asciiTheme="majorHAnsi" w:hAnsiTheme="majorHAnsi" w:cstheme="majorHAnsi"/>
          <w:sz w:val="24"/>
          <w:szCs w:val="24"/>
        </w:rPr>
      </w:pPr>
      <w:r w:rsidRPr="0048698E">
        <w:rPr>
          <w:rFonts w:asciiTheme="majorHAnsi" w:hAnsiTheme="majorHAnsi" w:cstheme="majorHAnsi"/>
          <w:b/>
          <w:bCs/>
          <w:sz w:val="24"/>
          <w:szCs w:val="24"/>
        </w:rPr>
        <w:t>Vérifier</w:t>
      </w:r>
      <w:r w:rsidRPr="006F4BB5">
        <w:rPr>
          <w:rFonts w:asciiTheme="majorHAnsi" w:hAnsiTheme="majorHAnsi" w:cstheme="majorHAnsi"/>
          <w:sz w:val="24"/>
          <w:szCs w:val="24"/>
        </w:rPr>
        <w:t xml:space="preserve"> si possible</w:t>
      </w:r>
      <w:r w:rsidR="001F50E1">
        <w:rPr>
          <w:rFonts w:asciiTheme="majorHAnsi" w:hAnsiTheme="majorHAnsi" w:cstheme="majorHAnsi"/>
          <w:sz w:val="24"/>
          <w:szCs w:val="24"/>
        </w:rPr>
        <w:t xml:space="preserve"> </w:t>
      </w:r>
      <w:r w:rsidRPr="006F4BB5">
        <w:rPr>
          <w:rFonts w:asciiTheme="majorHAnsi" w:hAnsiTheme="majorHAnsi" w:cstheme="majorHAnsi"/>
          <w:sz w:val="24"/>
          <w:szCs w:val="24"/>
        </w:rPr>
        <w:t>cette valeur à la pince ampèremétrique.</w:t>
      </w:r>
    </w:p>
    <w:p w14:paraId="4513F7B7" w14:textId="16EA9C3A" w:rsidR="00C37763" w:rsidRDefault="00C37763" w:rsidP="00C37763">
      <w:pPr>
        <w:tabs>
          <w:tab w:val="left" w:pos="348"/>
        </w:tabs>
        <w:spacing w:line="249" w:lineRule="auto"/>
        <w:ind w:left="368" w:right="3680" w:hanging="359"/>
        <w:rPr>
          <w:rFonts w:asciiTheme="majorHAnsi" w:hAnsiTheme="majorHAnsi" w:cstheme="majorHAnsi"/>
          <w:sz w:val="24"/>
          <w:szCs w:val="24"/>
        </w:rPr>
      </w:pPr>
      <w:r w:rsidRPr="0048698E">
        <w:rPr>
          <w:rFonts w:asciiTheme="majorHAnsi" w:hAnsiTheme="majorHAnsi" w:cstheme="majorHAnsi"/>
          <w:b/>
          <w:bCs/>
          <w:sz w:val="24"/>
          <w:szCs w:val="24"/>
        </w:rPr>
        <w:t>Expliquer</w:t>
      </w:r>
      <w:r w:rsidRPr="006F4BB5">
        <w:rPr>
          <w:rFonts w:asciiTheme="majorHAnsi" w:hAnsiTheme="majorHAnsi" w:cstheme="majorHAnsi"/>
          <w:sz w:val="24"/>
          <w:szCs w:val="24"/>
        </w:rPr>
        <w:t xml:space="preserve"> le fonctionnement obtenu.</w:t>
      </w:r>
    </w:p>
    <w:p w14:paraId="6B184746" w14:textId="77777777" w:rsidR="0048698E" w:rsidRPr="006F4BB5" w:rsidRDefault="0048698E" w:rsidP="00C37763">
      <w:pPr>
        <w:tabs>
          <w:tab w:val="left" w:pos="348"/>
        </w:tabs>
        <w:spacing w:line="249" w:lineRule="auto"/>
        <w:ind w:left="368" w:right="3680" w:hanging="359"/>
        <w:rPr>
          <w:rFonts w:asciiTheme="majorHAnsi" w:hAnsiTheme="majorHAnsi" w:cstheme="majorHAnsi"/>
          <w:sz w:val="24"/>
          <w:szCs w:val="24"/>
        </w:rPr>
      </w:pPr>
    </w:p>
    <w:p w14:paraId="2A1308BD" w14:textId="73A2A52A" w:rsidR="00C37763" w:rsidRDefault="0048698E" w:rsidP="0048698E">
      <w:pPr>
        <w:spacing w:line="480" w:lineRule="auto"/>
        <w:rPr>
          <w:rFonts w:asciiTheme="majorHAnsi" w:hAnsiTheme="majorHAnsi"/>
          <w:sz w:val="28"/>
          <w:szCs w:val="28"/>
        </w:rPr>
      </w:pPr>
      <w:r w:rsidRPr="00664B4A">
        <w:rPr>
          <w:rFonts w:asciiTheme="majorHAnsi" w:hAnsiTheme="majorHAnsi"/>
          <w:sz w:val="28"/>
          <w:szCs w:val="28"/>
        </w:rPr>
        <w:t>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</w:t>
      </w:r>
      <w:r w:rsidRPr="0048698E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</w:t>
      </w:r>
      <w:r w:rsidRPr="0048698E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 xml:space="preserve">. . . . . . . . . </w:t>
      </w: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645087" w:rsidRPr="00772E99" w14:paraId="14F3DCD8" w14:textId="77777777" w:rsidTr="002A66BE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3C8BC7E0" w14:textId="77777777" w:rsidR="00645087" w:rsidRPr="00772E99" w:rsidRDefault="00645087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597FBFF4" w14:textId="77777777" w:rsidR="00645087" w:rsidRPr="00204FE1" w:rsidRDefault="00645087" w:rsidP="002A66B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204F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645087" w:rsidRPr="00772E99" w14:paraId="231AE8EC" w14:textId="77777777" w:rsidTr="002A66BE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6A6BFED7" w14:textId="77777777" w:rsidR="00645087" w:rsidRPr="00772E99" w:rsidRDefault="00645087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4C1C7D09" w14:textId="77777777" w:rsidR="00645087" w:rsidRPr="00772E99" w:rsidRDefault="00645087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7BF59091" w14:textId="77777777" w:rsidR="00645087" w:rsidRPr="00772E99" w:rsidRDefault="00645087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16B803C3" w14:textId="77777777" w:rsidR="00645087" w:rsidRPr="00772E99" w:rsidRDefault="00645087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2C7517B3" w14:textId="77777777" w:rsidR="00645087" w:rsidRPr="00772E99" w:rsidRDefault="00645087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645087" w:rsidRPr="00772E99" w14:paraId="7DB72D22" w14:textId="77777777" w:rsidTr="002A66BE">
        <w:trPr>
          <w:trHeight w:val="466"/>
          <w:jc w:val="center"/>
        </w:trPr>
        <w:tc>
          <w:tcPr>
            <w:tcW w:w="5955" w:type="dxa"/>
            <w:vAlign w:val="center"/>
          </w:tcPr>
          <w:p w14:paraId="5A6676BB" w14:textId="77777777" w:rsidR="00645087" w:rsidRPr="00460350" w:rsidRDefault="00645087" w:rsidP="002A66B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  <w:r w:rsidRPr="003E6FF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  <w:t>C5 : Contrôler les grandeurs caractéristiques de l'installation</w:t>
            </w:r>
          </w:p>
        </w:tc>
        <w:tc>
          <w:tcPr>
            <w:tcW w:w="567" w:type="dxa"/>
          </w:tcPr>
          <w:p w14:paraId="27E5CB56" w14:textId="77777777" w:rsidR="00645087" w:rsidRPr="00460350" w:rsidRDefault="00645087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35B66F32" w14:textId="77777777" w:rsidR="00645087" w:rsidRPr="00460350" w:rsidRDefault="00645087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32D4998C" w14:textId="77777777" w:rsidR="00645087" w:rsidRPr="00460350" w:rsidRDefault="00645087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2113552C" w14:textId="77777777" w:rsidR="00645087" w:rsidRPr="00460350" w:rsidRDefault="00645087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3964F70F" w14:textId="77777777" w:rsidR="00645087" w:rsidRPr="006F4BB5" w:rsidRDefault="00645087" w:rsidP="0048698E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14:paraId="37430BA9" w14:textId="0A3737AB" w:rsidR="00C37763" w:rsidRPr="006F4BB5" w:rsidRDefault="00C37763" w:rsidP="00C37763">
      <w:pPr>
        <w:spacing w:line="0" w:lineRule="atLeast"/>
        <w:ind w:left="8"/>
        <w:rPr>
          <w:rFonts w:asciiTheme="majorHAnsi" w:hAnsiTheme="majorHAnsi" w:cstheme="majorHAnsi"/>
          <w:sz w:val="24"/>
          <w:szCs w:val="24"/>
        </w:rPr>
      </w:pPr>
      <w:r w:rsidRPr="0048698E">
        <w:rPr>
          <w:rFonts w:asciiTheme="majorHAnsi" w:hAnsiTheme="majorHAnsi" w:cstheme="majorHAnsi"/>
          <w:b/>
          <w:bCs/>
          <w:sz w:val="24"/>
          <w:szCs w:val="24"/>
        </w:rPr>
        <w:lastRenderedPageBreak/>
        <w:t>idem</w:t>
      </w:r>
      <w:r w:rsidRPr="006F4BB5">
        <w:rPr>
          <w:rFonts w:asciiTheme="majorHAnsi" w:hAnsiTheme="majorHAnsi" w:cstheme="majorHAnsi"/>
          <w:sz w:val="24"/>
          <w:szCs w:val="24"/>
        </w:rPr>
        <w:t xml:space="preserve"> pour une surintensité de 246A.</w:t>
      </w:r>
    </w:p>
    <w:p w14:paraId="673D595A" w14:textId="77777777" w:rsidR="0048698E" w:rsidRPr="006F4BB5" w:rsidRDefault="0048698E" w:rsidP="0048698E">
      <w:pPr>
        <w:tabs>
          <w:tab w:val="left" w:pos="348"/>
        </w:tabs>
        <w:spacing w:line="249" w:lineRule="auto"/>
        <w:ind w:left="368" w:right="3680" w:hanging="359"/>
        <w:rPr>
          <w:rFonts w:asciiTheme="majorHAnsi" w:hAnsiTheme="majorHAnsi" w:cstheme="majorHAnsi"/>
          <w:sz w:val="24"/>
          <w:szCs w:val="24"/>
        </w:rPr>
      </w:pPr>
    </w:p>
    <w:p w14:paraId="3799CFF3" w14:textId="77777777" w:rsidR="0048698E" w:rsidRPr="006F4BB5" w:rsidRDefault="0048698E" w:rsidP="0048698E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664B4A">
        <w:rPr>
          <w:rFonts w:asciiTheme="majorHAnsi" w:hAnsiTheme="majorHAnsi"/>
          <w:sz w:val="28"/>
          <w:szCs w:val="28"/>
        </w:rPr>
        <w:t>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</w:t>
      </w:r>
      <w:r w:rsidRPr="0048698E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</w:t>
      </w:r>
      <w:r w:rsidRPr="0048698E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 xml:space="preserve">. . . . . . . . . </w:t>
      </w:r>
    </w:p>
    <w:p w14:paraId="64AD99B2" w14:textId="77777777" w:rsidR="00564001" w:rsidRDefault="00564001" w:rsidP="00564001">
      <w:pPr>
        <w:numPr>
          <w:ilvl w:val="0"/>
          <w:numId w:val="5"/>
        </w:numPr>
        <w:tabs>
          <w:tab w:val="left" w:pos="428"/>
        </w:tabs>
        <w:spacing w:after="0" w:line="0" w:lineRule="atLeast"/>
        <w:ind w:left="428" w:hanging="428"/>
        <w:rPr>
          <w:b/>
          <w:sz w:val="24"/>
        </w:rPr>
      </w:pPr>
      <w:r>
        <w:rPr>
          <w:b/>
          <w:sz w:val="24"/>
        </w:rPr>
        <w:t>Sélectivité ampèremétrique</w:t>
      </w:r>
    </w:p>
    <w:p w14:paraId="6790FE16" w14:textId="77777777" w:rsidR="0053332C" w:rsidRDefault="0053332C" w:rsidP="0053332C">
      <w:pPr>
        <w:tabs>
          <w:tab w:val="left" w:pos="428"/>
        </w:tabs>
        <w:spacing w:after="0" w:line="0" w:lineRule="atLeast"/>
        <w:ind w:left="428"/>
        <w:rPr>
          <w:b/>
          <w:sz w:val="24"/>
        </w:rPr>
      </w:pPr>
    </w:p>
    <w:p w14:paraId="52F93B82" w14:textId="77777777" w:rsidR="00564001" w:rsidRDefault="00564001" w:rsidP="00564001">
      <w:pPr>
        <w:tabs>
          <w:tab w:val="left" w:pos="428"/>
        </w:tabs>
        <w:spacing w:after="0" w:line="0" w:lineRule="atLeast"/>
        <w:ind w:left="428"/>
        <w:rPr>
          <w:b/>
          <w:sz w:val="24"/>
        </w:rPr>
      </w:pPr>
    </w:p>
    <w:p w14:paraId="7B5ED252" w14:textId="77777777" w:rsidR="00564001" w:rsidRPr="00564001" w:rsidRDefault="00564001" w:rsidP="00564001">
      <w:pPr>
        <w:spacing w:line="264" w:lineRule="auto"/>
        <w:ind w:left="8" w:right="220"/>
        <w:rPr>
          <w:rFonts w:asciiTheme="majorHAnsi" w:hAnsiTheme="majorHAnsi" w:cstheme="majorHAnsi"/>
          <w:sz w:val="24"/>
          <w:szCs w:val="24"/>
        </w:rPr>
      </w:pPr>
      <w:r w:rsidRPr="00564001">
        <w:rPr>
          <w:rFonts w:asciiTheme="majorHAnsi" w:hAnsiTheme="majorHAnsi" w:cstheme="majorHAnsi"/>
          <w:sz w:val="24"/>
          <w:szCs w:val="24"/>
        </w:rPr>
        <w:t xml:space="preserve">La sélectivité des protections est essentielle dans une installation B.T et doit être </w:t>
      </w:r>
      <w:r w:rsidRPr="00564001">
        <w:rPr>
          <w:rFonts w:asciiTheme="majorHAnsi" w:hAnsiTheme="majorHAnsi" w:cstheme="majorHAnsi"/>
          <w:b/>
          <w:bCs/>
          <w:sz w:val="24"/>
          <w:szCs w:val="24"/>
        </w:rPr>
        <w:t>prise en compte dès sa conception</w:t>
      </w:r>
      <w:r w:rsidRPr="00564001">
        <w:rPr>
          <w:rFonts w:asciiTheme="majorHAnsi" w:hAnsiTheme="majorHAnsi" w:cstheme="majorHAnsi"/>
          <w:sz w:val="24"/>
          <w:szCs w:val="24"/>
        </w:rPr>
        <w:t xml:space="preserve">. Dans le cas de gestion de process industriel, la sélectivité est fondamentale pour garantir une </w:t>
      </w:r>
      <w:r w:rsidRPr="00564001">
        <w:rPr>
          <w:rFonts w:asciiTheme="majorHAnsi" w:hAnsiTheme="majorHAnsi" w:cstheme="majorHAnsi"/>
          <w:b/>
          <w:bCs/>
          <w:sz w:val="24"/>
          <w:szCs w:val="24"/>
        </w:rPr>
        <w:t>continuité de service</w:t>
      </w:r>
      <w:r w:rsidRPr="00564001">
        <w:rPr>
          <w:rFonts w:asciiTheme="majorHAnsi" w:hAnsiTheme="majorHAnsi" w:cstheme="majorHAnsi"/>
          <w:sz w:val="24"/>
          <w:szCs w:val="24"/>
        </w:rPr>
        <w:t>.</w:t>
      </w:r>
    </w:p>
    <w:p w14:paraId="7FB78D9E" w14:textId="77777777" w:rsidR="00564001" w:rsidRPr="00564001" w:rsidRDefault="00564001" w:rsidP="00564001">
      <w:pPr>
        <w:spacing w:line="193" w:lineRule="exact"/>
        <w:rPr>
          <w:rFonts w:asciiTheme="majorHAnsi" w:hAnsiTheme="majorHAnsi" w:cstheme="majorHAnsi"/>
          <w:sz w:val="24"/>
          <w:szCs w:val="24"/>
        </w:rPr>
      </w:pPr>
    </w:p>
    <w:p w14:paraId="3FC0F417" w14:textId="77777777" w:rsidR="00564001" w:rsidRPr="00564001" w:rsidRDefault="00564001" w:rsidP="00564001">
      <w:pPr>
        <w:spacing w:line="244" w:lineRule="auto"/>
        <w:ind w:left="8" w:right="380"/>
        <w:rPr>
          <w:rFonts w:asciiTheme="majorHAnsi" w:hAnsiTheme="majorHAnsi" w:cstheme="majorHAnsi"/>
          <w:sz w:val="24"/>
          <w:szCs w:val="24"/>
        </w:rPr>
      </w:pPr>
      <w:r w:rsidRPr="00564001">
        <w:rPr>
          <w:rFonts w:asciiTheme="majorHAnsi" w:hAnsiTheme="majorHAnsi" w:cstheme="majorHAnsi"/>
          <w:sz w:val="24"/>
          <w:szCs w:val="24"/>
        </w:rPr>
        <w:t>Il y a sélectivité des protections, si à l'apparition d'un défaut en un point du réseau, celui-ci est éliminé par la protection située immédiatement en amont. On trouve 3 types de sélectivités :</w:t>
      </w:r>
    </w:p>
    <w:p w14:paraId="51F6DAFF" w14:textId="45C176F9" w:rsidR="00564001" w:rsidRDefault="00564001" w:rsidP="00564001">
      <w:pPr>
        <w:pStyle w:val="Paragraphedeliste"/>
        <w:numPr>
          <w:ilvl w:val="0"/>
          <w:numId w:val="7"/>
        </w:numPr>
        <w:tabs>
          <w:tab w:val="left" w:pos="982"/>
        </w:tabs>
        <w:spacing w:after="0" w:line="237" w:lineRule="auto"/>
        <w:ind w:right="380"/>
        <w:rPr>
          <w:rFonts w:asciiTheme="majorHAnsi" w:hAnsiTheme="majorHAnsi" w:cstheme="majorHAnsi"/>
          <w:sz w:val="24"/>
          <w:szCs w:val="24"/>
        </w:rPr>
      </w:pPr>
      <w:r w:rsidRPr="00564001">
        <w:rPr>
          <w:rFonts w:asciiTheme="majorHAnsi" w:hAnsiTheme="majorHAnsi" w:cstheme="majorHAnsi"/>
          <w:sz w:val="24"/>
          <w:szCs w:val="24"/>
        </w:rPr>
        <w:t>Sélectivité totale : seul le disjoncteur B s'ouvre, quel que soit le courant Ic, jusqu'à la valeur IccB, courant de court-circuit franc en ce point.</w:t>
      </w:r>
    </w:p>
    <w:p w14:paraId="11CD7A92" w14:textId="77777777" w:rsidR="00564001" w:rsidRPr="00564001" w:rsidRDefault="00564001" w:rsidP="00564001">
      <w:pPr>
        <w:pStyle w:val="Paragraphedeliste"/>
        <w:tabs>
          <w:tab w:val="left" w:pos="982"/>
        </w:tabs>
        <w:spacing w:after="0" w:line="237" w:lineRule="auto"/>
        <w:ind w:left="1428" w:right="380"/>
        <w:rPr>
          <w:rFonts w:asciiTheme="majorHAnsi" w:hAnsiTheme="majorHAnsi" w:cstheme="majorHAnsi"/>
          <w:sz w:val="24"/>
          <w:szCs w:val="24"/>
        </w:rPr>
      </w:pPr>
    </w:p>
    <w:p w14:paraId="517E6C1A" w14:textId="4677CC74" w:rsidR="00564001" w:rsidRDefault="00564001" w:rsidP="00564001">
      <w:pPr>
        <w:pStyle w:val="Paragraphedeliste"/>
        <w:numPr>
          <w:ilvl w:val="0"/>
          <w:numId w:val="7"/>
        </w:numPr>
        <w:tabs>
          <w:tab w:val="left" w:pos="988"/>
        </w:tabs>
        <w:spacing w:after="0" w:line="0" w:lineRule="atLeast"/>
        <w:rPr>
          <w:rFonts w:asciiTheme="majorHAnsi" w:hAnsiTheme="majorHAnsi" w:cstheme="majorHAnsi"/>
          <w:sz w:val="24"/>
          <w:szCs w:val="24"/>
        </w:rPr>
      </w:pPr>
      <w:r w:rsidRPr="00564001">
        <w:rPr>
          <w:rFonts w:asciiTheme="majorHAnsi" w:hAnsiTheme="majorHAnsi" w:cstheme="majorHAnsi"/>
          <w:sz w:val="24"/>
          <w:szCs w:val="24"/>
        </w:rPr>
        <w:t>Sélectivité partielle : B s'ouvre jusqu'à une valeur de Ic &lt; IccB. Au-delà, A et B fonctionnent simultanément.</w:t>
      </w:r>
    </w:p>
    <w:p w14:paraId="69FFFC59" w14:textId="77777777" w:rsidR="00564001" w:rsidRPr="00564001" w:rsidRDefault="00564001" w:rsidP="00564001">
      <w:pPr>
        <w:tabs>
          <w:tab w:val="left" w:pos="988"/>
        </w:tabs>
        <w:spacing w:after="0" w:line="0" w:lineRule="atLeast"/>
        <w:rPr>
          <w:rFonts w:asciiTheme="majorHAnsi" w:hAnsiTheme="majorHAnsi" w:cstheme="majorHAnsi"/>
          <w:sz w:val="24"/>
          <w:szCs w:val="24"/>
        </w:rPr>
      </w:pPr>
    </w:p>
    <w:p w14:paraId="7A060BFD" w14:textId="77777777" w:rsidR="00564001" w:rsidRPr="00564001" w:rsidRDefault="00564001" w:rsidP="00564001">
      <w:pPr>
        <w:pStyle w:val="Paragraphedeliste"/>
        <w:numPr>
          <w:ilvl w:val="0"/>
          <w:numId w:val="7"/>
        </w:numPr>
        <w:tabs>
          <w:tab w:val="left" w:pos="988"/>
        </w:tabs>
        <w:spacing w:after="0" w:line="225" w:lineRule="auto"/>
        <w:rPr>
          <w:rFonts w:asciiTheme="majorHAnsi" w:hAnsiTheme="majorHAnsi" w:cstheme="majorHAnsi"/>
          <w:sz w:val="24"/>
          <w:szCs w:val="24"/>
        </w:rPr>
      </w:pPr>
      <w:r w:rsidRPr="00564001">
        <w:rPr>
          <w:rFonts w:asciiTheme="majorHAnsi" w:hAnsiTheme="majorHAnsi" w:cstheme="majorHAnsi"/>
          <w:sz w:val="24"/>
          <w:szCs w:val="24"/>
        </w:rPr>
        <w:t>Non-sélectivité : A s'ouvre avant B (ou A et B simultanément).</w:t>
      </w:r>
    </w:p>
    <w:p w14:paraId="5506F45A" w14:textId="77777777" w:rsidR="00564001" w:rsidRPr="00564001" w:rsidRDefault="00564001" w:rsidP="00564001">
      <w:pPr>
        <w:spacing w:line="268" w:lineRule="exact"/>
        <w:rPr>
          <w:rFonts w:asciiTheme="majorHAnsi" w:hAnsiTheme="majorHAnsi" w:cstheme="majorHAnsi"/>
          <w:sz w:val="24"/>
          <w:szCs w:val="24"/>
        </w:rPr>
      </w:pPr>
    </w:p>
    <w:p w14:paraId="3D208E72" w14:textId="77777777" w:rsidR="00645087" w:rsidRDefault="00564001" w:rsidP="00564001">
      <w:pPr>
        <w:tabs>
          <w:tab w:val="left" w:pos="348"/>
        </w:tabs>
        <w:spacing w:line="254" w:lineRule="auto"/>
        <w:ind w:left="368" w:right="3420" w:hanging="359"/>
        <w:jc w:val="both"/>
        <w:rPr>
          <w:rFonts w:asciiTheme="majorHAnsi" w:hAnsiTheme="majorHAnsi" w:cstheme="majorHAnsi"/>
          <w:sz w:val="24"/>
          <w:szCs w:val="24"/>
        </w:rPr>
      </w:pPr>
      <w:r w:rsidRPr="00564001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56E07113" wp14:editId="06C48093">
            <wp:simplePos x="0" y="0"/>
            <wp:positionH relativeFrom="column">
              <wp:posOffset>5250018</wp:posOffset>
            </wp:positionH>
            <wp:positionV relativeFrom="paragraph">
              <wp:posOffset>175260</wp:posOffset>
            </wp:positionV>
            <wp:extent cx="1793240" cy="1000125"/>
            <wp:effectExtent l="0" t="0" r="0" b="9525"/>
            <wp:wrapNone/>
            <wp:docPr id="5900157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001">
        <w:rPr>
          <w:rFonts w:asciiTheme="majorHAnsi" w:hAnsiTheme="majorHAnsi" w:cstheme="majorHAnsi"/>
          <w:b/>
          <w:bCs/>
          <w:sz w:val="24"/>
          <w:szCs w:val="24"/>
        </w:rPr>
        <w:t>Association</w:t>
      </w:r>
      <w:r w:rsidRPr="00564001">
        <w:rPr>
          <w:rFonts w:asciiTheme="majorHAnsi" w:hAnsiTheme="majorHAnsi" w:cstheme="majorHAnsi"/>
          <w:sz w:val="24"/>
          <w:szCs w:val="24"/>
        </w:rPr>
        <w:t xml:space="preserve"> Q21B et Q22B :</w:t>
      </w:r>
    </w:p>
    <w:p w14:paraId="06D8FBE3" w14:textId="102A2D82" w:rsidR="00564001" w:rsidRPr="00564001" w:rsidRDefault="00645087" w:rsidP="00564001">
      <w:pPr>
        <w:tabs>
          <w:tab w:val="left" w:pos="348"/>
        </w:tabs>
        <w:spacing w:line="254" w:lineRule="auto"/>
        <w:ind w:left="368" w:right="3420" w:hanging="359"/>
        <w:jc w:val="both"/>
        <w:rPr>
          <w:rFonts w:asciiTheme="majorHAnsi" w:hAnsiTheme="majorHAnsi" w:cstheme="majorHAnsi"/>
          <w:sz w:val="24"/>
          <w:szCs w:val="24"/>
        </w:rPr>
      </w:pPr>
      <w:r w:rsidRPr="00645087"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="00564001" w:rsidRPr="00645087">
        <w:rPr>
          <w:rFonts w:asciiTheme="majorHAnsi" w:hAnsiTheme="majorHAnsi" w:cstheme="majorHAnsi"/>
          <w:b/>
          <w:bCs/>
          <w:sz w:val="24"/>
          <w:szCs w:val="24"/>
        </w:rPr>
        <w:t>hoisir</w:t>
      </w:r>
      <w:r w:rsidR="00564001" w:rsidRPr="00564001">
        <w:rPr>
          <w:rFonts w:asciiTheme="majorHAnsi" w:hAnsiTheme="majorHAnsi" w:cstheme="majorHAnsi"/>
          <w:sz w:val="24"/>
          <w:szCs w:val="24"/>
        </w:rPr>
        <w:t xml:space="preserve"> les valeurs de Icc dans la colonne configuration de câblage n°1 (Icc1eff) pour faire les essais 1 à 4..</w:t>
      </w:r>
    </w:p>
    <w:p w14:paraId="4D43E91D" w14:textId="71E8A924" w:rsidR="00564001" w:rsidRPr="00564001" w:rsidRDefault="00564001" w:rsidP="00564001">
      <w:pPr>
        <w:spacing w:line="20" w:lineRule="exact"/>
        <w:rPr>
          <w:rFonts w:asciiTheme="majorHAnsi" w:hAnsiTheme="majorHAnsi" w:cstheme="majorHAnsi"/>
          <w:sz w:val="24"/>
          <w:szCs w:val="24"/>
        </w:rPr>
      </w:pPr>
    </w:p>
    <w:p w14:paraId="4152D979" w14:textId="77777777" w:rsidR="00564001" w:rsidRPr="00564001" w:rsidRDefault="00564001" w:rsidP="00564001">
      <w:pPr>
        <w:spacing w:line="189" w:lineRule="exact"/>
        <w:rPr>
          <w:rFonts w:asciiTheme="majorHAnsi" w:hAnsiTheme="majorHAnsi" w:cstheme="majorHAnsi"/>
          <w:sz w:val="24"/>
          <w:szCs w:val="24"/>
        </w:rPr>
      </w:pPr>
    </w:p>
    <w:p w14:paraId="226DCBEE" w14:textId="36ABFA82" w:rsidR="00564001" w:rsidRPr="00564001" w:rsidRDefault="00564001" w:rsidP="00564001">
      <w:pPr>
        <w:tabs>
          <w:tab w:val="left" w:pos="348"/>
        </w:tabs>
        <w:spacing w:line="247" w:lineRule="auto"/>
        <w:ind w:left="368" w:right="3420" w:hanging="359"/>
        <w:jc w:val="both"/>
        <w:rPr>
          <w:rFonts w:asciiTheme="majorHAnsi" w:hAnsiTheme="majorHAnsi" w:cstheme="majorHAnsi"/>
          <w:sz w:val="24"/>
          <w:szCs w:val="24"/>
        </w:rPr>
      </w:pPr>
      <w:r w:rsidRPr="00564001">
        <w:rPr>
          <w:rFonts w:asciiTheme="majorHAnsi" w:hAnsiTheme="majorHAnsi" w:cstheme="majorHAnsi"/>
          <w:sz w:val="24"/>
          <w:szCs w:val="24"/>
        </w:rPr>
        <w:t xml:space="preserve">Pour chaque valeur de Icc, câbler les bobines correspondant aux indications du tableau général donné en annexe, </w:t>
      </w:r>
      <w:r w:rsidRPr="00564001">
        <w:rPr>
          <w:rFonts w:asciiTheme="majorHAnsi" w:hAnsiTheme="majorHAnsi" w:cstheme="majorHAnsi"/>
          <w:b/>
          <w:bCs/>
          <w:sz w:val="24"/>
          <w:szCs w:val="24"/>
        </w:rPr>
        <w:t>appuyer</w:t>
      </w:r>
      <w:r w:rsidRPr="00564001">
        <w:rPr>
          <w:rFonts w:asciiTheme="majorHAnsi" w:hAnsiTheme="majorHAnsi" w:cstheme="majorHAnsi"/>
          <w:sz w:val="24"/>
          <w:szCs w:val="24"/>
        </w:rPr>
        <w:t xml:space="preserve"> sur le bouton-poussoir pour provoquer le défaut et </w:t>
      </w:r>
      <w:r w:rsidRPr="00564001">
        <w:rPr>
          <w:rFonts w:asciiTheme="majorHAnsi" w:hAnsiTheme="majorHAnsi" w:cstheme="majorHAnsi"/>
          <w:b/>
          <w:bCs/>
          <w:sz w:val="24"/>
          <w:szCs w:val="24"/>
        </w:rPr>
        <w:t>maintenir</w:t>
      </w:r>
      <w:r w:rsidRPr="00564001">
        <w:rPr>
          <w:rFonts w:asciiTheme="majorHAnsi" w:hAnsiTheme="majorHAnsi" w:cstheme="majorHAnsi"/>
          <w:sz w:val="24"/>
          <w:szCs w:val="24"/>
        </w:rPr>
        <w:t xml:space="preserve"> la pression jusqu’au déclenchement de la protection.</w:t>
      </w:r>
    </w:p>
    <w:p w14:paraId="69351C2F" w14:textId="77777777" w:rsidR="00564001" w:rsidRPr="00564001" w:rsidRDefault="00564001" w:rsidP="00564001">
      <w:pPr>
        <w:spacing w:line="222" w:lineRule="exact"/>
        <w:rPr>
          <w:rFonts w:asciiTheme="majorHAnsi" w:hAnsiTheme="majorHAnsi" w:cstheme="majorHAnsi"/>
          <w:sz w:val="24"/>
          <w:szCs w:val="24"/>
        </w:rPr>
      </w:pPr>
    </w:p>
    <w:p w14:paraId="27B92912" w14:textId="77777777" w:rsidR="00564001" w:rsidRDefault="00564001" w:rsidP="00564001">
      <w:pPr>
        <w:tabs>
          <w:tab w:val="left" w:pos="348"/>
        </w:tabs>
        <w:spacing w:line="249" w:lineRule="auto"/>
        <w:ind w:left="368" w:hanging="359"/>
        <w:rPr>
          <w:rFonts w:asciiTheme="majorHAnsi" w:hAnsiTheme="majorHAnsi" w:cstheme="majorHAnsi"/>
          <w:sz w:val="24"/>
          <w:szCs w:val="24"/>
        </w:rPr>
      </w:pPr>
      <w:r w:rsidRPr="00564001">
        <w:rPr>
          <w:rFonts w:asciiTheme="majorHAnsi" w:hAnsiTheme="majorHAnsi" w:cstheme="majorHAnsi"/>
          <w:b/>
          <w:bCs/>
          <w:sz w:val="24"/>
          <w:szCs w:val="24"/>
        </w:rPr>
        <w:t>Conclure</w:t>
      </w:r>
      <w:r w:rsidRPr="00564001">
        <w:rPr>
          <w:rFonts w:asciiTheme="majorHAnsi" w:hAnsiTheme="majorHAnsi" w:cstheme="majorHAnsi"/>
          <w:sz w:val="24"/>
          <w:szCs w:val="24"/>
        </w:rPr>
        <w:t xml:space="preserve"> quant au type de sélectivité entre Q21B et Q22B.</w:t>
      </w:r>
    </w:p>
    <w:p w14:paraId="35873627" w14:textId="0D343A9C" w:rsidR="00564001" w:rsidRPr="00564001" w:rsidRDefault="00564001" w:rsidP="00564001">
      <w:pPr>
        <w:tabs>
          <w:tab w:val="left" w:pos="348"/>
        </w:tabs>
        <w:spacing w:line="249" w:lineRule="auto"/>
        <w:ind w:left="368" w:hanging="359"/>
        <w:rPr>
          <w:rFonts w:asciiTheme="majorHAnsi" w:hAnsiTheme="majorHAnsi" w:cstheme="majorHAnsi"/>
          <w:sz w:val="24"/>
          <w:szCs w:val="24"/>
        </w:rPr>
      </w:pPr>
      <w:r w:rsidRPr="00564001">
        <w:rPr>
          <w:rFonts w:asciiTheme="majorHAnsi" w:hAnsiTheme="majorHAnsi" w:cstheme="majorHAnsi"/>
          <w:b/>
          <w:bCs/>
          <w:sz w:val="24"/>
          <w:szCs w:val="24"/>
        </w:rPr>
        <w:t>Comparer</w:t>
      </w:r>
      <w:r w:rsidRPr="00564001">
        <w:rPr>
          <w:rFonts w:asciiTheme="majorHAnsi" w:hAnsiTheme="majorHAnsi" w:cstheme="majorHAnsi"/>
          <w:sz w:val="24"/>
          <w:szCs w:val="24"/>
        </w:rPr>
        <w:t xml:space="preserve"> votre résultat à celui lu directement sur les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64001">
        <w:rPr>
          <w:rFonts w:asciiTheme="majorHAnsi" w:hAnsiTheme="majorHAnsi" w:cstheme="majorHAnsi"/>
          <w:sz w:val="24"/>
          <w:szCs w:val="24"/>
        </w:rPr>
        <w:t>courbes de déclenchement.</w:t>
      </w:r>
    </w:p>
    <w:p w14:paraId="77168D1C" w14:textId="77777777" w:rsidR="00564001" w:rsidRPr="006F4BB5" w:rsidRDefault="00564001" w:rsidP="00564001">
      <w:pPr>
        <w:tabs>
          <w:tab w:val="left" w:pos="348"/>
        </w:tabs>
        <w:spacing w:line="249" w:lineRule="auto"/>
        <w:ind w:left="368" w:right="3680" w:hanging="359"/>
        <w:rPr>
          <w:rFonts w:asciiTheme="majorHAnsi" w:hAnsiTheme="majorHAnsi" w:cstheme="majorHAnsi"/>
          <w:sz w:val="24"/>
          <w:szCs w:val="24"/>
        </w:rPr>
      </w:pPr>
    </w:p>
    <w:p w14:paraId="37305FB0" w14:textId="77777777" w:rsidR="00564001" w:rsidRPr="006F4BB5" w:rsidRDefault="00564001" w:rsidP="00564001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664B4A">
        <w:rPr>
          <w:rFonts w:asciiTheme="majorHAnsi" w:hAnsiTheme="majorHAnsi"/>
          <w:sz w:val="28"/>
          <w:szCs w:val="28"/>
        </w:rPr>
        <w:t>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</w:t>
      </w:r>
      <w:r w:rsidRPr="0048698E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</w:t>
      </w:r>
      <w:r w:rsidRPr="0048698E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 xml:space="preserve">. . . . . . . . . </w:t>
      </w:r>
    </w:p>
    <w:p w14:paraId="5BA72A42" w14:textId="05696C70" w:rsidR="00564001" w:rsidRPr="00564001" w:rsidRDefault="00564001" w:rsidP="00564001">
      <w:pPr>
        <w:spacing w:line="0" w:lineRule="atLeast"/>
        <w:ind w:left="8"/>
        <w:rPr>
          <w:rFonts w:asciiTheme="majorHAnsi" w:hAnsiTheme="majorHAnsi" w:cstheme="majorHAnsi"/>
          <w:sz w:val="24"/>
          <w:szCs w:val="24"/>
        </w:rPr>
      </w:pPr>
      <w:r w:rsidRPr="00564001">
        <w:rPr>
          <w:rFonts w:asciiTheme="majorHAnsi" w:hAnsiTheme="majorHAnsi" w:cstheme="majorHAnsi"/>
          <w:b/>
          <w:bCs/>
          <w:sz w:val="24"/>
          <w:szCs w:val="24"/>
        </w:rPr>
        <w:lastRenderedPageBreak/>
        <w:t>Idem</w:t>
      </w:r>
      <w:r w:rsidRPr="00564001">
        <w:rPr>
          <w:rFonts w:asciiTheme="majorHAnsi" w:hAnsiTheme="majorHAnsi" w:cstheme="majorHAnsi"/>
          <w:sz w:val="24"/>
          <w:szCs w:val="24"/>
        </w:rPr>
        <w:t xml:space="preserve"> avec Q21B et Q22C.</w:t>
      </w:r>
    </w:p>
    <w:p w14:paraId="1D00522F" w14:textId="77777777" w:rsidR="00564001" w:rsidRPr="006F4BB5" w:rsidRDefault="00564001" w:rsidP="00564001">
      <w:pPr>
        <w:tabs>
          <w:tab w:val="left" w:pos="348"/>
        </w:tabs>
        <w:spacing w:line="249" w:lineRule="auto"/>
        <w:ind w:left="368" w:right="3680" w:hanging="359"/>
        <w:rPr>
          <w:rFonts w:asciiTheme="majorHAnsi" w:hAnsiTheme="majorHAnsi" w:cstheme="majorHAnsi"/>
          <w:sz w:val="24"/>
          <w:szCs w:val="24"/>
        </w:rPr>
      </w:pPr>
    </w:p>
    <w:p w14:paraId="305D8A0D" w14:textId="77777777" w:rsidR="00564001" w:rsidRPr="006F4BB5" w:rsidRDefault="00564001" w:rsidP="00564001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664B4A">
        <w:rPr>
          <w:rFonts w:asciiTheme="majorHAnsi" w:hAnsiTheme="majorHAnsi"/>
          <w:sz w:val="28"/>
          <w:szCs w:val="28"/>
        </w:rPr>
        <w:t>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</w:t>
      </w:r>
      <w:r w:rsidRPr="0048698E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</w:t>
      </w:r>
      <w:r w:rsidRPr="0048698E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 xml:space="preserve">. . . . . . . . . </w:t>
      </w: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3E6FFA" w:rsidRPr="00772E99" w14:paraId="5C9FB17C" w14:textId="77777777" w:rsidTr="002A66BE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30C5EB23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33DA669F" w14:textId="77777777" w:rsidR="003E6FFA" w:rsidRPr="00204FE1" w:rsidRDefault="003E6FFA" w:rsidP="002A66B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204F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3E6FFA" w:rsidRPr="00772E99" w14:paraId="4D82C5D7" w14:textId="77777777" w:rsidTr="002A66BE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7568C613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4F83B38C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0A8BEA63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34AB9A5A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364D45FD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3E6FFA" w:rsidRPr="00772E99" w14:paraId="65147042" w14:textId="77777777" w:rsidTr="002A66BE">
        <w:trPr>
          <w:trHeight w:val="466"/>
          <w:jc w:val="center"/>
        </w:trPr>
        <w:tc>
          <w:tcPr>
            <w:tcW w:w="5955" w:type="dxa"/>
            <w:vAlign w:val="center"/>
          </w:tcPr>
          <w:p w14:paraId="2CEC9529" w14:textId="77777777" w:rsidR="003E6FFA" w:rsidRPr="00460350" w:rsidRDefault="003E6FFA" w:rsidP="002A66B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  <w:r w:rsidRPr="003E6FF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  <w:t>C5 : Contrôler les grandeurs caractéristiques de l'installation</w:t>
            </w:r>
          </w:p>
        </w:tc>
        <w:tc>
          <w:tcPr>
            <w:tcW w:w="567" w:type="dxa"/>
          </w:tcPr>
          <w:p w14:paraId="0B230763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59DF0B00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5CB5D504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46B9E85F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4AD1F066" w14:textId="02CDDFCC" w:rsidR="00645087" w:rsidRDefault="0064508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F0F3FAC" w14:textId="77777777" w:rsidR="00645087" w:rsidRDefault="00645087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572BA52C" w14:textId="77777777" w:rsidR="00564001" w:rsidRPr="0053332C" w:rsidRDefault="00564001" w:rsidP="00533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8"/>
        </w:tabs>
        <w:spacing w:after="0" w:line="0" w:lineRule="atLeast"/>
        <w:ind w:left="428"/>
        <w:jc w:val="center"/>
        <w:rPr>
          <w:b/>
          <w:sz w:val="36"/>
          <w:szCs w:val="36"/>
        </w:rPr>
      </w:pPr>
      <w:r w:rsidRPr="0053332C">
        <w:rPr>
          <w:b/>
          <w:sz w:val="36"/>
          <w:szCs w:val="36"/>
        </w:rPr>
        <w:lastRenderedPageBreak/>
        <w:t>Conclusion</w:t>
      </w:r>
    </w:p>
    <w:p w14:paraId="406C6645" w14:textId="77777777" w:rsidR="00564001" w:rsidRDefault="00564001" w:rsidP="00564001">
      <w:pPr>
        <w:spacing w:line="242" w:lineRule="exact"/>
        <w:rPr>
          <w:rFonts w:ascii="Times New Roman" w:eastAsia="Times New Roman" w:hAnsi="Times New Roman"/>
          <w:sz w:val="20"/>
        </w:rPr>
      </w:pPr>
    </w:p>
    <w:p w14:paraId="199C4461" w14:textId="2BD40E68" w:rsidR="00564001" w:rsidRDefault="00564001" w:rsidP="00564001">
      <w:pPr>
        <w:spacing w:line="0" w:lineRule="atLeast"/>
        <w:ind w:left="8"/>
        <w:rPr>
          <w:rFonts w:ascii="Calibri" w:eastAsia="Calibri" w:hAnsi="Calibri"/>
          <w:i/>
        </w:rPr>
      </w:pPr>
      <w:r w:rsidRPr="0053332C">
        <w:rPr>
          <w:rFonts w:asciiTheme="majorHAnsi" w:hAnsiTheme="majorHAnsi" w:cstheme="majorHAnsi"/>
          <w:b/>
          <w:bCs/>
          <w:sz w:val="24"/>
          <w:szCs w:val="24"/>
        </w:rPr>
        <w:t>Comment</w:t>
      </w:r>
      <w:r w:rsidRPr="0053332C">
        <w:rPr>
          <w:rFonts w:asciiTheme="majorHAnsi" w:hAnsiTheme="majorHAnsi" w:cstheme="majorHAnsi"/>
          <w:sz w:val="24"/>
          <w:szCs w:val="24"/>
        </w:rPr>
        <w:t xml:space="preserve"> peut-on assurer la sélectivité dans une installation</w:t>
      </w:r>
      <w:r>
        <w:rPr>
          <w:i/>
        </w:rPr>
        <w:t xml:space="preserve"> ?</w:t>
      </w:r>
    </w:p>
    <w:p w14:paraId="3A2860C4" w14:textId="77777777" w:rsidR="00564001" w:rsidRPr="006F4BB5" w:rsidRDefault="00564001" w:rsidP="00564001">
      <w:pPr>
        <w:tabs>
          <w:tab w:val="left" w:pos="348"/>
        </w:tabs>
        <w:spacing w:line="249" w:lineRule="auto"/>
        <w:ind w:left="368" w:right="3680" w:hanging="359"/>
        <w:rPr>
          <w:rFonts w:asciiTheme="majorHAnsi" w:hAnsiTheme="majorHAnsi" w:cstheme="majorHAnsi"/>
          <w:sz w:val="24"/>
          <w:szCs w:val="24"/>
        </w:rPr>
      </w:pPr>
    </w:p>
    <w:p w14:paraId="3A15219F" w14:textId="77777777" w:rsidR="00564001" w:rsidRPr="006F4BB5" w:rsidRDefault="00564001" w:rsidP="00564001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664B4A">
        <w:rPr>
          <w:rFonts w:asciiTheme="majorHAnsi" w:hAnsiTheme="majorHAnsi"/>
          <w:sz w:val="28"/>
          <w:szCs w:val="28"/>
        </w:rPr>
        <w:t>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</w:t>
      </w:r>
      <w:r w:rsidRPr="0048698E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</w:t>
      </w:r>
      <w:r w:rsidRPr="0048698E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 xml:space="preserve">. . . . . . . . . </w:t>
      </w:r>
    </w:p>
    <w:p w14:paraId="1AF7F284" w14:textId="77777777" w:rsidR="00564001" w:rsidRDefault="00564001" w:rsidP="00564001">
      <w:pPr>
        <w:spacing w:line="245" w:lineRule="exact"/>
        <w:rPr>
          <w:rFonts w:ascii="Times New Roman" w:eastAsia="Times New Roman" w:hAnsi="Times New Roman"/>
        </w:rPr>
      </w:pPr>
    </w:p>
    <w:p w14:paraId="351F6B0D" w14:textId="3423427C" w:rsidR="00564001" w:rsidRPr="0053332C" w:rsidRDefault="00564001" w:rsidP="0053332C">
      <w:pPr>
        <w:spacing w:line="256" w:lineRule="auto"/>
        <w:rPr>
          <w:rFonts w:asciiTheme="majorHAnsi" w:hAnsiTheme="majorHAnsi" w:cstheme="majorHAnsi"/>
          <w:sz w:val="24"/>
          <w:szCs w:val="24"/>
        </w:rPr>
      </w:pPr>
      <w:r w:rsidRPr="0053332C">
        <w:rPr>
          <w:rFonts w:asciiTheme="majorHAnsi" w:hAnsiTheme="majorHAnsi" w:cstheme="majorHAnsi"/>
          <w:sz w:val="24"/>
          <w:szCs w:val="24"/>
        </w:rPr>
        <w:t>Est-il possible à votre avis de combiner des disjoncteurs et des fusibles dans une installation, tout en obtenant la sélectivité souhaitée ?</w:t>
      </w:r>
    </w:p>
    <w:p w14:paraId="230C3D5E" w14:textId="77777777" w:rsidR="00564001" w:rsidRPr="006F4BB5" w:rsidRDefault="00564001" w:rsidP="0053332C">
      <w:pPr>
        <w:tabs>
          <w:tab w:val="left" w:pos="9"/>
        </w:tabs>
        <w:spacing w:line="249" w:lineRule="auto"/>
        <w:ind w:right="3680" w:firstLine="9"/>
        <w:rPr>
          <w:rFonts w:asciiTheme="majorHAnsi" w:hAnsiTheme="majorHAnsi" w:cstheme="majorHAnsi"/>
          <w:sz w:val="24"/>
          <w:szCs w:val="24"/>
        </w:rPr>
      </w:pPr>
    </w:p>
    <w:p w14:paraId="279B0894" w14:textId="77777777" w:rsidR="00564001" w:rsidRDefault="00564001" w:rsidP="00564001">
      <w:pPr>
        <w:spacing w:line="480" w:lineRule="auto"/>
        <w:rPr>
          <w:rFonts w:asciiTheme="majorHAnsi" w:hAnsiTheme="majorHAnsi"/>
          <w:sz w:val="28"/>
          <w:szCs w:val="28"/>
        </w:rPr>
      </w:pPr>
      <w:r w:rsidRPr="00664B4A">
        <w:rPr>
          <w:rFonts w:asciiTheme="majorHAnsi" w:hAnsiTheme="majorHAnsi"/>
          <w:sz w:val="28"/>
          <w:szCs w:val="28"/>
        </w:rPr>
        <w:t>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</w:t>
      </w:r>
      <w:r w:rsidRPr="0048698E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</w:t>
      </w:r>
      <w:r w:rsidRPr="0048698E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>. . . . . . . . . . . . . . .</w:t>
      </w:r>
      <w:r w:rsidRPr="00117687">
        <w:rPr>
          <w:rFonts w:asciiTheme="majorHAnsi" w:hAnsiTheme="majorHAnsi"/>
          <w:sz w:val="28"/>
          <w:szCs w:val="28"/>
        </w:rPr>
        <w:t xml:space="preserve"> </w:t>
      </w:r>
      <w:r w:rsidRPr="00664B4A">
        <w:rPr>
          <w:rFonts w:asciiTheme="majorHAnsi" w:hAnsiTheme="majorHAnsi"/>
          <w:sz w:val="28"/>
          <w:szCs w:val="28"/>
        </w:rPr>
        <w:t xml:space="preserve">. . . . . . . . . </w:t>
      </w: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3E6FFA" w:rsidRPr="00772E99" w14:paraId="0C213548" w14:textId="77777777" w:rsidTr="002A66BE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1B7DF53C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4A35C707" w14:textId="77777777" w:rsidR="003E6FFA" w:rsidRPr="00204FE1" w:rsidRDefault="003E6FFA" w:rsidP="002A66B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204F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3E6FFA" w:rsidRPr="00772E99" w14:paraId="169DD30E" w14:textId="77777777" w:rsidTr="002A66BE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7105C78C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05C52F23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78AE0D21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483AACC4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0E02A5C3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3E6FFA" w:rsidRPr="00772E99" w14:paraId="4E09A012" w14:textId="77777777" w:rsidTr="002A66BE">
        <w:trPr>
          <w:trHeight w:val="466"/>
          <w:jc w:val="center"/>
        </w:trPr>
        <w:tc>
          <w:tcPr>
            <w:tcW w:w="5955" w:type="dxa"/>
            <w:vAlign w:val="center"/>
          </w:tcPr>
          <w:p w14:paraId="3FB66FD1" w14:textId="21753FA5" w:rsidR="003E6FFA" w:rsidRPr="00460350" w:rsidRDefault="003E6FFA" w:rsidP="002A66B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  <w:r w:rsidRPr="003E6FF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  <w:t>C12 : Communiquer entre professionnels sur l'opération</w:t>
            </w:r>
          </w:p>
        </w:tc>
        <w:tc>
          <w:tcPr>
            <w:tcW w:w="567" w:type="dxa"/>
          </w:tcPr>
          <w:p w14:paraId="54EC7373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0E15EA68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79CE5345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7B5D86CF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1505D30A" w14:textId="77777777" w:rsidR="003E6FFA" w:rsidRDefault="003E6FFA" w:rsidP="00564001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6AA20AD2" w14:textId="77777777" w:rsidR="003E6FFA" w:rsidRDefault="003E6FFA" w:rsidP="00564001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14C061D9" w14:textId="337670E3" w:rsidR="0053332C" w:rsidRDefault="0053332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14:paraId="4A67B0BB" w14:textId="77777777" w:rsidR="0053332C" w:rsidRPr="0053332C" w:rsidRDefault="0053332C" w:rsidP="0053332C">
      <w:pPr>
        <w:numPr>
          <w:ilvl w:val="0"/>
          <w:numId w:val="5"/>
        </w:numPr>
        <w:tabs>
          <w:tab w:val="left" w:pos="428"/>
        </w:tabs>
        <w:spacing w:after="0" w:line="0" w:lineRule="atLeast"/>
        <w:ind w:left="428" w:hanging="428"/>
        <w:rPr>
          <w:b/>
          <w:sz w:val="24"/>
        </w:rPr>
      </w:pPr>
      <w:r w:rsidRPr="0053332C">
        <w:rPr>
          <w:b/>
          <w:sz w:val="24"/>
        </w:rPr>
        <w:lastRenderedPageBreak/>
        <w:t>SELECTIVITE DIFFERENTIELLE ET PROTECTION DES PERSONNES</w:t>
      </w:r>
    </w:p>
    <w:p w14:paraId="5678F113" w14:textId="77777777" w:rsidR="00564001" w:rsidRDefault="00564001" w:rsidP="00564001">
      <w:pPr>
        <w:spacing w:line="256" w:lineRule="auto"/>
        <w:ind w:left="368" w:hanging="359"/>
        <w:rPr>
          <w:rFonts w:ascii="Calibri" w:eastAsia="Calibri" w:hAnsi="Calibri"/>
          <w:i/>
        </w:rPr>
      </w:pPr>
    </w:p>
    <w:p w14:paraId="1B4D27AA" w14:textId="5E18FFD7" w:rsidR="0053332C" w:rsidRPr="0053332C" w:rsidRDefault="0053332C" w:rsidP="0053332C">
      <w:pPr>
        <w:spacing w:line="256" w:lineRule="auto"/>
        <w:rPr>
          <w:rFonts w:asciiTheme="majorHAnsi" w:hAnsiTheme="majorHAnsi" w:cstheme="majorHAnsi"/>
          <w:sz w:val="24"/>
          <w:szCs w:val="24"/>
        </w:rPr>
      </w:pPr>
      <w:r w:rsidRPr="0053332C">
        <w:rPr>
          <w:rFonts w:asciiTheme="majorHAnsi" w:hAnsiTheme="majorHAnsi" w:cstheme="majorHAnsi"/>
          <w:sz w:val="24"/>
          <w:szCs w:val="24"/>
        </w:rPr>
        <w:t>On utilisera dans cette activité la face "chronométrique" du banc Merlin-Gerin pour étudier les choix des réglages des appareils de protection des personnes.</w:t>
      </w:r>
    </w:p>
    <w:p w14:paraId="2BEE68CB" w14:textId="416C45D1" w:rsidR="0053332C" w:rsidRDefault="0053332C" w:rsidP="0053332C">
      <w:pPr>
        <w:spacing w:line="0" w:lineRule="atLeast"/>
        <w:rPr>
          <w:rFonts w:asciiTheme="majorHAnsi" w:hAnsiTheme="majorHAnsi" w:cstheme="majorHAnsi"/>
          <w:sz w:val="24"/>
          <w:szCs w:val="24"/>
        </w:rPr>
      </w:pPr>
      <w:r w:rsidRPr="0053332C">
        <w:rPr>
          <w:rFonts w:asciiTheme="majorHAnsi" w:hAnsiTheme="majorHAnsi" w:cstheme="majorHAnsi"/>
          <w:b/>
          <w:bCs/>
          <w:sz w:val="24"/>
          <w:szCs w:val="24"/>
        </w:rPr>
        <w:t>Repérer</w:t>
      </w:r>
      <w:r w:rsidRPr="0053332C">
        <w:rPr>
          <w:rFonts w:asciiTheme="majorHAnsi" w:hAnsiTheme="majorHAnsi" w:cstheme="majorHAnsi"/>
          <w:sz w:val="24"/>
          <w:szCs w:val="24"/>
        </w:rPr>
        <w:t xml:space="preserve"> les appareils de protection, les </w:t>
      </w:r>
      <w:r w:rsidRPr="0053332C">
        <w:rPr>
          <w:rFonts w:asciiTheme="majorHAnsi" w:hAnsiTheme="majorHAnsi" w:cstheme="majorHAnsi"/>
          <w:b/>
          <w:bCs/>
          <w:sz w:val="24"/>
          <w:szCs w:val="24"/>
        </w:rPr>
        <w:t>identifie</w:t>
      </w:r>
      <w:r w:rsidRPr="0053332C">
        <w:rPr>
          <w:rFonts w:asciiTheme="majorHAnsi" w:hAnsiTheme="majorHAnsi" w:cstheme="majorHAnsi"/>
          <w:sz w:val="24"/>
          <w:szCs w:val="24"/>
        </w:rPr>
        <w:t>r en marquant leur nom sur le tablea</w:t>
      </w:r>
      <w:r w:rsidR="00AE0ECD">
        <w:rPr>
          <w:rFonts w:asciiTheme="majorHAnsi" w:hAnsiTheme="majorHAnsi" w:cstheme="majorHAnsi"/>
          <w:sz w:val="24"/>
          <w:szCs w:val="24"/>
        </w:rPr>
        <w:t>u</w:t>
      </w:r>
      <w:r w:rsidRPr="0053332C">
        <w:rPr>
          <w:rFonts w:asciiTheme="majorHAnsi" w:hAnsiTheme="majorHAnsi" w:cstheme="majorHAnsi"/>
          <w:sz w:val="24"/>
          <w:szCs w:val="24"/>
        </w:rPr>
        <w:t>.</w:t>
      </w:r>
    </w:p>
    <w:p w14:paraId="6542CA1D" w14:textId="77777777" w:rsidR="0053332C" w:rsidRPr="0053332C" w:rsidRDefault="0053332C" w:rsidP="0053332C">
      <w:pPr>
        <w:spacing w:line="0" w:lineRule="atLeast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7797"/>
      </w:tblGrid>
      <w:tr w:rsidR="0053332C" w14:paraId="7B69D70D" w14:textId="77777777" w:rsidTr="0053332C">
        <w:tc>
          <w:tcPr>
            <w:tcW w:w="1413" w:type="dxa"/>
          </w:tcPr>
          <w:p w14:paraId="748A59AE" w14:textId="37965561" w:rsidR="0053332C" w:rsidRP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33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Appareil</w:t>
            </w:r>
          </w:p>
        </w:tc>
        <w:tc>
          <w:tcPr>
            <w:tcW w:w="1984" w:type="dxa"/>
          </w:tcPr>
          <w:p w14:paraId="7A9F5BBF" w14:textId="51F81890" w:rsidR="0053332C" w:rsidRP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33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Référence</w:t>
            </w:r>
          </w:p>
        </w:tc>
        <w:tc>
          <w:tcPr>
            <w:tcW w:w="7797" w:type="dxa"/>
          </w:tcPr>
          <w:p w14:paraId="4E8FB22F" w14:textId="2E56F4F2" w:rsidR="0053332C" w:rsidRP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33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Caractéristiques technique</w:t>
            </w:r>
          </w:p>
        </w:tc>
      </w:tr>
      <w:tr w:rsidR="0053332C" w14:paraId="3BAD4433" w14:textId="77777777" w:rsidTr="0053332C">
        <w:trPr>
          <w:trHeight w:val="582"/>
        </w:trPr>
        <w:tc>
          <w:tcPr>
            <w:tcW w:w="1413" w:type="dxa"/>
            <w:vAlign w:val="center"/>
          </w:tcPr>
          <w:p w14:paraId="266C1053" w14:textId="66A540E6" w:rsidR="0053332C" w:rsidRP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33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Q11</w:t>
            </w:r>
          </w:p>
        </w:tc>
        <w:tc>
          <w:tcPr>
            <w:tcW w:w="1984" w:type="dxa"/>
            <w:vAlign w:val="center"/>
          </w:tcPr>
          <w:p w14:paraId="1ABB0AB5" w14:textId="77777777" w:rsid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14969155" w14:textId="77777777" w:rsid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3332C" w14:paraId="38C060E7" w14:textId="77777777" w:rsidTr="0053332C">
        <w:trPr>
          <w:trHeight w:val="582"/>
        </w:trPr>
        <w:tc>
          <w:tcPr>
            <w:tcW w:w="1413" w:type="dxa"/>
            <w:vAlign w:val="center"/>
          </w:tcPr>
          <w:p w14:paraId="715D8EEB" w14:textId="277D26CE" w:rsidR="0053332C" w:rsidRP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33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Q12</w:t>
            </w:r>
          </w:p>
        </w:tc>
        <w:tc>
          <w:tcPr>
            <w:tcW w:w="1984" w:type="dxa"/>
            <w:vAlign w:val="center"/>
          </w:tcPr>
          <w:p w14:paraId="2D40B466" w14:textId="77777777" w:rsid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26557D9B" w14:textId="77777777" w:rsid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3332C" w14:paraId="647C8DEF" w14:textId="77777777" w:rsidTr="0053332C">
        <w:trPr>
          <w:trHeight w:val="582"/>
        </w:trPr>
        <w:tc>
          <w:tcPr>
            <w:tcW w:w="1413" w:type="dxa"/>
            <w:vAlign w:val="center"/>
          </w:tcPr>
          <w:p w14:paraId="4CA5FCFA" w14:textId="694724D9" w:rsidR="0053332C" w:rsidRP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33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Q13</w:t>
            </w:r>
          </w:p>
        </w:tc>
        <w:tc>
          <w:tcPr>
            <w:tcW w:w="1984" w:type="dxa"/>
            <w:vAlign w:val="center"/>
          </w:tcPr>
          <w:p w14:paraId="16E6D4DF" w14:textId="77777777" w:rsid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30811E84" w14:textId="77777777" w:rsid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3332C" w14:paraId="0FD63665" w14:textId="77777777" w:rsidTr="0053332C">
        <w:trPr>
          <w:trHeight w:val="582"/>
        </w:trPr>
        <w:tc>
          <w:tcPr>
            <w:tcW w:w="1413" w:type="dxa"/>
            <w:vAlign w:val="center"/>
          </w:tcPr>
          <w:p w14:paraId="1EF4757A" w14:textId="0CEDA9DC" w:rsidR="0053332C" w:rsidRP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332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Vigirex</w:t>
            </w:r>
          </w:p>
        </w:tc>
        <w:tc>
          <w:tcPr>
            <w:tcW w:w="1984" w:type="dxa"/>
            <w:vAlign w:val="center"/>
          </w:tcPr>
          <w:p w14:paraId="234B9E24" w14:textId="77777777" w:rsid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14:paraId="26FE963C" w14:textId="77777777" w:rsidR="0053332C" w:rsidRDefault="0053332C" w:rsidP="0053332C">
            <w:pPr>
              <w:spacing w:line="267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4370950" w14:textId="77777777" w:rsidR="0053332C" w:rsidRPr="0053332C" w:rsidRDefault="0053332C" w:rsidP="0053332C">
      <w:pPr>
        <w:spacing w:line="267" w:lineRule="exact"/>
        <w:rPr>
          <w:rFonts w:asciiTheme="majorHAnsi" w:hAnsiTheme="majorHAnsi" w:cstheme="majorHAnsi"/>
          <w:sz w:val="24"/>
          <w:szCs w:val="24"/>
        </w:rPr>
      </w:pPr>
    </w:p>
    <w:p w14:paraId="7E6D2C88" w14:textId="1E7B20CB" w:rsidR="0053332C" w:rsidRDefault="0053332C" w:rsidP="0053332C">
      <w:pPr>
        <w:spacing w:line="0" w:lineRule="atLeast"/>
        <w:rPr>
          <w:rFonts w:asciiTheme="majorHAnsi" w:hAnsiTheme="majorHAnsi" w:cstheme="majorHAnsi"/>
          <w:sz w:val="24"/>
          <w:szCs w:val="24"/>
        </w:rPr>
      </w:pPr>
      <w:r w:rsidRPr="00AE0ECD">
        <w:rPr>
          <w:rFonts w:asciiTheme="majorHAnsi" w:hAnsiTheme="majorHAnsi" w:cstheme="majorHAnsi"/>
          <w:b/>
          <w:bCs/>
          <w:sz w:val="24"/>
          <w:szCs w:val="24"/>
        </w:rPr>
        <w:t>Compléter</w:t>
      </w:r>
      <w:r w:rsidRPr="0053332C">
        <w:rPr>
          <w:rFonts w:asciiTheme="majorHAnsi" w:hAnsiTheme="majorHAnsi" w:cstheme="majorHAnsi"/>
          <w:sz w:val="24"/>
          <w:szCs w:val="24"/>
        </w:rPr>
        <w:t xml:space="preserve"> le dessin du Vigire</w:t>
      </w:r>
      <w:r w:rsidR="00AE0ECD">
        <w:rPr>
          <w:rFonts w:asciiTheme="majorHAnsi" w:hAnsiTheme="majorHAnsi" w:cstheme="majorHAnsi"/>
          <w:sz w:val="24"/>
          <w:szCs w:val="24"/>
        </w:rPr>
        <w:t>x</w:t>
      </w:r>
      <w:r w:rsidRPr="0053332C">
        <w:rPr>
          <w:rFonts w:asciiTheme="majorHAnsi" w:hAnsiTheme="majorHAnsi" w:cstheme="majorHAnsi"/>
          <w:sz w:val="24"/>
          <w:szCs w:val="24"/>
        </w:rPr>
        <w:t xml:space="preserve">, et </w:t>
      </w:r>
      <w:r w:rsidRPr="00AE0ECD">
        <w:rPr>
          <w:rFonts w:asciiTheme="majorHAnsi" w:hAnsiTheme="majorHAnsi" w:cstheme="majorHAnsi"/>
          <w:b/>
          <w:bCs/>
          <w:sz w:val="24"/>
          <w:szCs w:val="24"/>
        </w:rPr>
        <w:t>donner</w:t>
      </w:r>
      <w:r w:rsidRPr="0053332C">
        <w:rPr>
          <w:rFonts w:asciiTheme="majorHAnsi" w:hAnsiTheme="majorHAnsi" w:cstheme="majorHAnsi"/>
          <w:sz w:val="24"/>
          <w:szCs w:val="24"/>
        </w:rPr>
        <w:t xml:space="preserve"> les fonctions de chacun des repères.</w:t>
      </w:r>
    </w:p>
    <w:p w14:paraId="7E64B9D4" w14:textId="77777777" w:rsidR="00AE0ECD" w:rsidRPr="0053332C" w:rsidRDefault="00AE0ECD" w:rsidP="0053332C">
      <w:pPr>
        <w:spacing w:line="0" w:lineRule="atLeast"/>
        <w:rPr>
          <w:rFonts w:asciiTheme="majorHAnsi" w:hAnsiTheme="majorHAnsi" w:cstheme="majorHAnsi"/>
          <w:sz w:val="24"/>
          <w:szCs w:val="24"/>
        </w:rPr>
      </w:pPr>
    </w:p>
    <w:p w14:paraId="0D83EC8D" w14:textId="77777777" w:rsidR="00AE0ECD" w:rsidRDefault="00AE0ECD" w:rsidP="0053332C">
      <w:pPr>
        <w:spacing w:line="241" w:lineRule="exact"/>
        <w:rPr>
          <w:rFonts w:asciiTheme="majorHAnsi" w:hAnsiTheme="majorHAnsi" w:cstheme="majorHAnsi"/>
          <w:sz w:val="24"/>
          <w:szCs w:val="24"/>
        </w:rPr>
        <w:sectPr w:rsidR="00AE0ECD" w:rsidSect="00FE28A5">
          <w:type w:val="continuous"/>
          <w:pgSz w:w="11906" w:h="16838"/>
          <w:pgMar w:top="426" w:right="282" w:bottom="284" w:left="284" w:header="708" w:footer="708" w:gutter="0"/>
          <w:cols w:space="708"/>
          <w:docGrid w:linePitch="360"/>
        </w:sectPr>
      </w:pPr>
    </w:p>
    <w:tbl>
      <w:tblPr>
        <w:tblStyle w:val="Grilledutableau"/>
        <w:tblW w:w="5665" w:type="dxa"/>
        <w:tblLook w:val="04A0" w:firstRow="1" w:lastRow="0" w:firstColumn="1" w:lastColumn="0" w:noHBand="0" w:noVBand="1"/>
      </w:tblPr>
      <w:tblGrid>
        <w:gridCol w:w="1129"/>
        <w:gridCol w:w="4536"/>
      </w:tblGrid>
      <w:tr w:rsidR="00AE0ECD" w14:paraId="5DC71679" w14:textId="77777777" w:rsidTr="00AE0ECD">
        <w:tc>
          <w:tcPr>
            <w:tcW w:w="1129" w:type="dxa"/>
          </w:tcPr>
          <w:p w14:paraId="0E04A3C9" w14:textId="7C4B8AA9" w:rsidR="00AE0ECD" w:rsidRPr="00AE0ECD" w:rsidRDefault="00AE0ECD" w:rsidP="00AE0ECD">
            <w:pPr>
              <w:spacing w:line="241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E0E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Repère</w:t>
            </w:r>
          </w:p>
        </w:tc>
        <w:tc>
          <w:tcPr>
            <w:tcW w:w="4536" w:type="dxa"/>
          </w:tcPr>
          <w:p w14:paraId="630BFBC8" w14:textId="384D6BA5" w:rsidR="00AE0ECD" w:rsidRPr="00AE0ECD" w:rsidRDefault="00AE0ECD" w:rsidP="00AE0ECD">
            <w:pPr>
              <w:spacing w:line="241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E0E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Fonction</w:t>
            </w:r>
          </w:p>
        </w:tc>
      </w:tr>
      <w:tr w:rsidR="00AE0ECD" w14:paraId="6F6033DA" w14:textId="77777777" w:rsidTr="00AE0ECD">
        <w:trPr>
          <w:trHeight w:val="441"/>
        </w:trPr>
        <w:tc>
          <w:tcPr>
            <w:tcW w:w="1129" w:type="dxa"/>
            <w:vAlign w:val="center"/>
          </w:tcPr>
          <w:p w14:paraId="39B61299" w14:textId="40CF7F2F" w:rsidR="00AE0ECD" w:rsidRPr="00AE0ECD" w:rsidRDefault="00AE0ECD" w:rsidP="00AE0ECD">
            <w:pPr>
              <w:spacing w:line="241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E0E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18F44DFA" w14:textId="77777777" w:rsidR="00AE0ECD" w:rsidRDefault="00AE0ECD" w:rsidP="00AE0ECD">
            <w:pPr>
              <w:spacing w:line="241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E0ECD" w14:paraId="5D39431E" w14:textId="77777777" w:rsidTr="00AE0ECD">
        <w:trPr>
          <w:trHeight w:val="441"/>
        </w:trPr>
        <w:tc>
          <w:tcPr>
            <w:tcW w:w="1129" w:type="dxa"/>
            <w:vAlign w:val="center"/>
          </w:tcPr>
          <w:p w14:paraId="4B1EF597" w14:textId="78D0C311" w:rsidR="00AE0ECD" w:rsidRPr="00AE0ECD" w:rsidRDefault="00AE0ECD" w:rsidP="00AE0ECD">
            <w:pPr>
              <w:spacing w:line="241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7DC0819C" w14:textId="77777777" w:rsidR="00AE0ECD" w:rsidRDefault="00AE0ECD" w:rsidP="00AE0ECD">
            <w:pPr>
              <w:spacing w:line="241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E0ECD" w14:paraId="03C9D4CE" w14:textId="77777777" w:rsidTr="00AE0ECD">
        <w:trPr>
          <w:trHeight w:val="441"/>
        </w:trPr>
        <w:tc>
          <w:tcPr>
            <w:tcW w:w="1129" w:type="dxa"/>
            <w:vAlign w:val="center"/>
          </w:tcPr>
          <w:p w14:paraId="37C077E0" w14:textId="7BD855F6" w:rsidR="00AE0ECD" w:rsidRPr="00AE0ECD" w:rsidRDefault="00AE0ECD" w:rsidP="00AE0ECD">
            <w:pPr>
              <w:spacing w:line="241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6DC398CD" w14:textId="77777777" w:rsidR="00AE0ECD" w:rsidRDefault="00AE0ECD" w:rsidP="00AE0ECD">
            <w:pPr>
              <w:spacing w:line="241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E0ECD" w14:paraId="40320403" w14:textId="77777777" w:rsidTr="00AE0ECD">
        <w:trPr>
          <w:trHeight w:val="441"/>
        </w:trPr>
        <w:tc>
          <w:tcPr>
            <w:tcW w:w="1129" w:type="dxa"/>
            <w:vAlign w:val="center"/>
          </w:tcPr>
          <w:p w14:paraId="109CBE82" w14:textId="3566C90F" w:rsidR="00AE0ECD" w:rsidRPr="00AE0ECD" w:rsidRDefault="00AE0ECD" w:rsidP="00AE0ECD">
            <w:pPr>
              <w:spacing w:line="241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68452890" w14:textId="77777777" w:rsidR="00AE0ECD" w:rsidRDefault="00AE0ECD" w:rsidP="00AE0ECD">
            <w:pPr>
              <w:spacing w:line="241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E0ECD" w14:paraId="365B05F9" w14:textId="77777777" w:rsidTr="00AE0ECD">
        <w:trPr>
          <w:trHeight w:val="441"/>
        </w:trPr>
        <w:tc>
          <w:tcPr>
            <w:tcW w:w="1129" w:type="dxa"/>
            <w:vAlign w:val="center"/>
          </w:tcPr>
          <w:p w14:paraId="3649BF0E" w14:textId="433C26AE" w:rsidR="00AE0ECD" w:rsidRPr="00AE0ECD" w:rsidRDefault="00AE0ECD" w:rsidP="00AE0ECD">
            <w:pPr>
              <w:spacing w:line="241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46333A93" w14:textId="77777777" w:rsidR="00AE0ECD" w:rsidRDefault="00AE0ECD" w:rsidP="00AE0ECD">
            <w:pPr>
              <w:spacing w:line="241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E0ECD" w14:paraId="4A49575B" w14:textId="77777777" w:rsidTr="00AE0ECD">
        <w:trPr>
          <w:trHeight w:val="441"/>
        </w:trPr>
        <w:tc>
          <w:tcPr>
            <w:tcW w:w="1129" w:type="dxa"/>
            <w:vAlign w:val="center"/>
          </w:tcPr>
          <w:p w14:paraId="274C8954" w14:textId="75A4C011" w:rsidR="00AE0ECD" w:rsidRPr="00AE0ECD" w:rsidRDefault="00AE0ECD" w:rsidP="00AE0ECD">
            <w:pPr>
              <w:spacing w:line="241" w:lineRule="exac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14:paraId="3E3D21E0" w14:textId="77777777" w:rsidR="00AE0ECD" w:rsidRDefault="00AE0ECD" w:rsidP="00AE0ECD">
            <w:pPr>
              <w:spacing w:line="241" w:lineRule="exact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5F6FC69" w14:textId="77777777" w:rsidR="00AE0ECD" w:rsidRDefault="00AE0ECD" w:rsidP="0053332C">
      <w:pPr>
        <w:spacing w:line="241" w:lineRule="exact"/>
        <w:rPr>
          <w:rFonts w:asciiTheme="majorHAnsi" w:hAnsiTheme="majorHAnsi" w:cstheme="majorHAnsi"/>
          <w:sz w:val="24"/>
          <w:szCs w:val="24"/>
        </w:rPr>
      </w:pPr>
    </w:p>
    <w:p w14:paraId="5CE15B45" w14:textId="77777777" w:rsidR="00AE0ECD" w:rsidRDefault="00AE0ECD" w:rsidP="0053332C">
      <w:pPr>
        <w:spacing w:line="241" w:lineRule="exact"/>
        <w:rPr>
          <w:rFonts w:asciiTheme="majorHAnsi" w:hAnsiTheme="majorHAnsi" w:cstheme="majorHAnsi"/>
          <w:sz w:val="24"/>
          <w:szCs w:val="24"/>
        </w:rPr>
      </w:pPr>
    </w:p>
    <w:p w14:paraId="18C6D755" w14:textId="77777777" w:rsidR="00AE0ECD" w:rsidRDefault="00AE0ECD" w:rsidP="0053332C">
      <w:pPr>
        <w:spacing w:line="241" w:lineRule="exact"/>
        <w:rPr>
          <w:rFonts w:asciiTheme="majorHAnsi" w:hAnsiTheme="majorHAnsi" w:cstheme="majorHAnsi"/>
          <w:sz w:val="24"/>
          <w:szCs w:val="24"/>
        </w:rPr>
      </w:pPr>
    </w:p>
    <w:p w14:paraId="64282FD9" w14:textId="2D366288" w:rsidR="00AE0ECD" w:rsidRDefault="00AE0ECD" w:rsidP="0053332C">
      <w:pPr>
        <w:spacing w:line="241" w:lineRule="exact"/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A6EC9B5" wp14:editId="273CF77A">
            <wp:simplePos x="0" y="0"/>
            <wp:positionH relativeFrom="margin">
              <wp:posOffset>3825240</wp:posOffset>
            </wp:positionH>
            <wp:positionV relativeFrom="paragraph">
              <wp:posOffset>-986155</wp:posOffset>
            </wp:positionV>
            <wp:extent cx="2762250" cy="2001520"/>
            <wp:effectExtent l="0" t="0" r="0" b="0"/>
            <wp:wrapTight wrapText="bothSides">
              <wp:wrapPolygon edited="0">
                <wp:start x="0" y="0"/>
                <wp:lineTo x="0" y="21381"/>
                <wp:lineTo x="21451" y="21381"/>
                <wp:lineTo x="21451" y="0"/>
                <wp:lineTo x="0" y="0"/>
              </wp:wrapPolygon>
            </wp:wrapTight>
            <wp:docPr id="342006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066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C7277" w14:textId="77777777" w:rsidR="00AE0ECD" w:rsidRDefault="00AE0ECD" w:rsidP="0053332C">
      <w:pPr>
        <w:spacing w:line="241" w:lineRule="exact"/>
        <w:rPr>
          <w:rFonts w:asciiTheme="majorHAnsi" w:hAnsiTheme="majorHAnsi" w:cstheme="majorHAnsi"/>
          <w:sz w:val="24"/>
          <w:szCs w:val="24"/>
        </w:rPr>
      </w:pPr>
    </w:p>
    <w:p w14:paraId="4462632F" w14:textId="77777777" w:rsidR="00AE0ECD" w:rsidRDefault="00AE0ECD" w:rsidP="0053332C">
      <w:pPr>
        <w:spacing w:line="241" w:lineRule="exact"/>
        <w:rPr>
          <w:rFonts w:asciiTheme="majorHAnsi" w:hAnsiTheme="majorHAnsi" w:cstheme="majorHAnsi"/>
          <w:sz w:val="24"/>
          <w:szCs w:val="24"/>
        </w:rPr>
      </w:pPr>
    </w:p>
    <w:p w14:paraId="191694F9" w14:textId="77777777" w:rsidR="00AE0ECD" w:rsidRDefault="00AE0ECD" w:rsidP="0053332C">
      <w:pPr>
        <w:spacing w:line="241" w:lineRule="exact"/>
        <w:rPr>
          <w:rFonts w:asciiTheme="majorHAnsi" w:hAnsiTheme="majorHAnsi" w:cstheme="majorHAnsi"/>
          <w:sz w:val="24"/>
          <w:szCs w:val="24"/>
        </w:rPr>
        <w:sectPr w:rsidR="00AE0ECD" w:rsidSect="00AE0ECD">
          <w:type w:val="continuous"/>
          <w:pgSz w:w="11906" w:h="16838"/>
          <w:pgMar w:top="426" w:right="282" w:bottom="284" w:left="284" w:header="708" w:footer="708" w:gutter="0"/>
          <w:cols w:num="2" w:space="708"/>
          <w:docGrid w:linePitch="360"/>
        </w:sectPr>
      </w:pPr>
    </w:p>
    <w:p w14:paraId="1310C52A" w14:textId="77777777" w:rsidR="00AE0ECD" w:rsidRDefault="00AE0ECD" w:rsidP="00AE0ECD">
      <w:pPr>
        <w:tabs>
          <w:tab w:val="left" w:pos="340"/>
        </w:tabs>
        <w:spacing w:line="248" w:lineRule="auto"/>
        <w:ind w:left="360" w:hanging="359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3E6FFA" w:rsidRPr="00772E99" w14:paraId="2FD62396" w14:textId="77777777" w:rsidTr="002A66BE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3372818D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4AE0DEF4" w14:textId="77777777" w:rsidR="003E6FFA" w:rsidRPr="00204FE1" w:rsidRDefault="003E6FFA" w:rsidP="002A66B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204F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3E6FFA" w:rsidRPr="00772E99" w14:paraId="60F76588" w14:textId="77777777" w:rsidTr="002A66BE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45200F61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79FAC690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24A089B6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3DCFC749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671D0FE3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3E6FFA" w:rsidRPr="00772E99" w14:paraId="4B720291" w14:textId="77777777" w:rsidTr="002A66BE">
        <w:trPr>
          <w:trHeight w:val="466"/>
          <w:jc w:val="center"/>
        </w:trPr>
        <w:tc>
          <w:tcPr>
            <w:tcW w:w="5955" w:type="dxa"/>
            <w:vAlign w:val="center"/>
          </w:tcPr>
          <w:p w14:paraId="0DFF0C18" w14:textId="77777777" w:rsidR="003E6FFA" w:rsidRPr="00460350" w:rsidRDefault="003E6FFA" w:rsidP="002A66B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  <w:r w:rsidRPr="003E6FF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  <w:t>C1 : Analyser les conditions de l'opération et son contexte</w:t>
            </w:r>
          </w:p>
        </w:tc>
        <w:tc>
          <w:tcPr>
            <w:tcW w:w="567" w:type="dxa"/>
          </w:tcPr>
          <w:p w14:paraId="0C7FA799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184D58E0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6A573701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2EE612F5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16BB1858" w14:textId="77777777" w:rsidR="00AE0ECD" w:rsidRDefault="00AE0ECD" w:rsidP="00AE0ECD">
      <w:pPr>
        <w:tabs>
          <w:tab w:val="left" w:pos="340"/>
        </w:tabs>
        <w:spacing w:line="248" w:lineRule="auto"/>
        <w:ind w:left="360" w:hanging="359"/>
        <w:rPr>
          <w:rFonts w:asciiTheme="majorHAnsi" w:hAnsiTheme="majorHAnsi" w:cstheme="majorHAnsi"/>
          <w:sz w:val="24"/>
          <w:szCs w:val="24"/>
        </w:rPr>
      </w:pPr>
    </w:p>
    <w:p w14:paraId="2D790EB7" w14:textId="77777777" w:rsidR="00AE0ECD" w:rsidRDefault="00AE0ECD" w:rsidP="00AE0ECD">
      <w:pPr>
        <w:tabs>
          <w:tab w:val="left" w:pos="340"/>
        </w:tabs>
        <w:spacing w:line="248" w:lineRule="auto"/>
        <w:ind w:left="360" w:hanging="359"/>
        <w:rPr>
          <w:rFonts w:asciiTheme="majorHAnsi" w:hAnsiTheme="majorHAnsi" w:cstheme="majorHAnsi"/>
          <w:sz w:val="24"/>
          <w:szCs w:val="24"/>
        </w:rPr>
      </w:pPr>
    </w:p>
    <w:p w14:paraId="77BA3062" w14:textId="77777777" w:rsidR="00AE0ECD" w:rsidRDefault="00AE0EC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070F854D" w14:textId="2BFF9A7D" w:rsidR="0053332C" w:rsidRDefault="0053332C" w:rsidP="00AE0ECD">
      <w:pPr>
        <w:tabs>
          <w:tab w:val="left" w:pos="340"/>
        </w:tabs>
        <w:spacing w:line="248" w:lineRule="auto"/>
        <w:ind w:left="360" w:hanging="359"/>
        <w:rPr>
          <w:rFonts w:asciiTheme="majorHAnsi" w:hAnsiTheme="majorHAnsi" w:cstheme="majorHAnsi"/>
          <w:sz w:val="24"/>
          <w:szCs w:val="24"/>
        </w:rPr>
      </w:pPr>
      <w:r w:rsidRPr="0053332C">
        <w:rPr>
          <w:rFonts w:asciiTheme="majorHAnsi" w:hAnsiTheme="majorHAnsi" w:cstheme="majorHAnsi"/>
          <w:sz w:val="24"/>
          <w:szCs w:val="24"/>
        </w:rPr>
        <w:lastRenderedPageBreak/>
        <w:t xml:space="preserve">A l’aide d’un petit tournevis, </w:t>
      </w:r>
      <w:r w:rsidRPr="00AE0ECD">
        <w:rPr>
          <w:rFonts w:asciiTheme="majorHAnsi" w:hAnsiTheme="majorHAnsi" w:cstheme="majorHAnsi"/>
          <w:b/>
          <w:bCs/>
          <w:sz w:val="24"/>
          <w:szCs w:val="24"/>
        </w:rPr>
        <w:t>positionner</w:t>
      </w:r>
      <w:r w:rsidRPr="0053332C">
        <w:rPr>
          <w:rFonts w:asciiTheme="majorHAnsi" w:hAnsiTheme="majorHAnsi" w:cstheme="majorHAnsi"/>
          <w:sz w:val="24"/>
          <w:szCs w:val="24"/>
        </w:rPr>
        <w:t xml:space="preserve"> sur un seul appareil les flèches des points de réglage repérés 1et 2 de la façon suivante :</w:t>
      </w:r>
      <w:r w:rsidRPr="00AE0ECD">
        <w:rPr>
          <w:rFonts w:asciiTheme="majorHAnsi" w:hAnsiTheme="majorHAnsi" w:cstheme="majorHAnsi"/>
          <w:b/>
          <w:bCs/>
          <w:sz w:val="24"/>
          <w:szCs w:val="24"/>
        </w:rPr>
        <w:t>0,3 A</w:t>
      </w:r>
      <w:r w:rsidRPr="0053332C">
        <w:rPr>
          <w:rFonts w:asciiTheme="majorHAnsi" w:hAnsiTheme="majorHAnsi" w:cstheme="majorHAnsi"/>
          <w:sz w:val="24"/>
          <w:szCs w:val="24"/>
        </w:rPr>
        <w:t xml:space="preserve"> ; </w:t>
      </w:r>
      <w:r w:rsidRPr="00AE0ECD">
        <w:rPr>
          <w:rFonts w:asciiTheme="majorHAnsi" w:hAnsiTheme="majorHAnsi" w:cstheme="majorHAnsi"/>
          <w:b/>
          <w:bCs/>
          <w:sz w:val="24"/>
          <w:szCs w:val="24"/>
        </w:rPr>
        <w:t>0,15 s</w:t>
      </w:r>
      <w:r w:rsidRPr="0053332C">
        <w:rPr>
          <w:rFonts w:asciiTheme="majorHAnsi" w:hAnsiTheme="majorHAnsi" w:cstheme="majorHAnsi"/>
          <w:sz w:val="24"/>
          <w:szCs w:val="24"/>
        </w:rPr>
        <w:t xml:space="preserve"> (Q12), l</w:t>
      </w:r>
      <w:r w:rsidR="00AE0ECD">
        <w:rPr>
          <w:rFonts w:asciiTheme="majorHAnsi" w:hAnsiTheme="majorHAnsi" w:cstheme="majorHAnsi"/>
          <w:sz w:val="24"/>
          <w:szCs w:val="24"/>
        </w:rPr>
        <w:t>e</w:t>
      </w:r>
      <w:r w:rsidRPr="0053332C">
        <w:rPr>
          <w:rFonts w:asciiTheme="majorHAnsi" w:hAnsiTheme="majorHAnsi" w:cstheme="majorHAnsi"/>
          <w:sz w:val="24"/>
          <w:szCs w:val="24"/>
        </w:rPr>
        <w:t xml:space="preserve"> disjoncteur</w:t>
      </w:r>
      <w:r w:rsidR="00AE0ECD">
        <w:rPr>
          <w:rFonts w:asciiTheme="majorHAnsi" w:hAnsiTheme="majorHAnsi" w:cstheme="majorHAnsi"/>
          <w:sz w:val="24"/>
          <w:szCs w:val="24"/>
        </w:rPr>
        <w:t xml:space="preserve"> (Q11)</w:t>
      </w:r>
      <w:r w:rsidRPr="0053332C">
        <w:rPr>
          <w:rFonts w:asciiTheme="majorHAnsi" w:hAnsiTheme="majorHAnsi" w:cstheme="majorHAnsi"/>
          <w:sz w:val="24"/>
          <w:szCs w:val="24"/>
        </w:rPr>
        <w:t xml:space="preserve"> étant réglé</w:t>
      </w:r>
      <w:r w:rsidR="00AE0ECD">
        <w:rPr>
          <w:rFonts w:asciiTheme="majorHAnsi" w:hAnsiTheme="majorHAnsi" w:cstheme="majorHAnsi"/>
          <w:sz w:val="24"/>
          <w:szCs w:val="24"/>
        </w:rPr>
        <w:t xml:space="preserve"> </w:t>
      </w:r>
      <w:r w:rsidRPr="00AE0ECD">
        <w:rPr>
          <w:rFonts w:asciiTheme="majorHAnsi" w:hAnsiTheme="majorHAnsi" w:cstheme="majorHAnsi"/>
          <w:sz w:val="24"/>
          <w:szCs w:val="24"/>
        </w:rPr>
        <w:t>sur 0,3A et instantané.</w:t>
      </w:r>
    </w:p>
    <w:p w14:paraId="671696E3" w14:textId="77777777" w:rsidR="00AE0ECD" w:rsidRPr="00AE0ECD" w:rsidRDefault="00AE0ECD" w:rsidP="00AE0ECD">
      <w:pPr>
        <w:tabs>
          <w:tab w:val="left" w:pos="340"/>
        </w:tabs>
        <w:spacing w:line="248" w:lineRule="auto"/>
        <w:ind w:left="360" w:hanging="359"/>
        <w:rPr>
          <w:rFonts w:asciiTheme="majorHAnsi" w:hAnsiTheme="majorHAnsi" w:cstheme="majorHAnsi"/>
          <w:sz w:val="24"/>
          <w:szCs w:val="24"/>
        </w:rPr>
      </w:pPr>
    </w:p>
    <w:p w14:paraId="492F2E5E" w14:textId="3395D986" w:rsidR="0053332C" w:rsidRPr="0053332C" w:rsidRDefault="0053332C" w:rsidP="001C1096">
      <w:pPr>
        <w:tabs>
          <w:tab w:val="left" w:pos="1"/>
        </w:tabs>
        <w:spacing w:line="256" w:lineRule="auto"/>
        <w:ind w:firstLine="1"/>
        <w:rPr>
          <w:rFonts w:asciiTheme="majorHAnsi" w:hAnsiTheme="majorHAnsi" w:cstheme="majorHAnsi"/>
          <w:sz w:val="24"/>
          <w:szCs w:val="24"/>
        </w:rPr>
      </w:pPr>
      <w:r w:rsidRPr="00AE0ECD">
        <w:rPr>
          <w:rFonts w:asciiTheme="majorHAnsi" w:hAnsiTheme="majorHAnsi" w:cstheme="majorHAnsi"/>
          <w:b/>
          <w:bCs/>
          <w:sz w:val="24"/>
          <w:szCs w:val="24"/>
        </w:rPr>
        <w:t>Réaliser</w:t>
      </w:r>
      <w:r w:rsidRPr="0053332C">
        <w:rPr>
          <w:rFonts w:asciiTheme="majorHAnsi" w:hAnsiTheme="majorHAnsi" w:cstheme="majorHAnsi"/>
          <w:sz w:val="24"/>
          <w:szCs w:val="24"/>
        </w:rPr>
        <w:t xml:space="preserve"> le câblage selon l</w:t>
      </w:r>
      <w:r w:rsidR="001C1096">
        <w:rPr>
          <w:rFonts w:asciiTheme="majorHAnsi" w:hAnsiTheme="majorHAnsi" w:cstheme="majorHAnsi"/>
          <w:sz w:val="24"/>
          <w:szCs w:val="24"/>
        </w:rPr>
        <w:t>a proposition du DT1</w:t>
      </w:r>
      <w:r w:rsidRPr="0053332C">
        <w:rPr>
          <w:rFonts w:asciiTheme="majorHAnsi" w:hAnsiTheme="majorHAnsi" w:cstheme="majorHAnsi"/>
          <w:sz w:val="24"/>
          <w:szCs w:val="24"/>
        </w:rPr>
        <w:t xml:space="preserve"> ci-contre en choisissant comme charge la lampe 100 Watts.</w:t>
      </w:r>
    </w:p>
    <w:p w14:paraId="3212B86C" w14:textId="77777777" w:rsidR="0053332C" w:rsidRPr="0053332C" w:rsidRDefault="0053332C" w:rsidP="0053332C">
      <w:pPr>
        <w:spacing w:line="204" w:lineRule="exact"/>
        <w:rPr>
          <w:rFonts w:asciiTheme="majorHAnsi" w:hAnsiTheme="majorHAnsi" w:cstheme="majorHAnsi"/>
          <w:sz w:val="24"/>
          <w:szCs w:val="24"/>
        </w:rPr>
      </w:pPr>
    </w:p>
    <w:p w14:paraId="1339CCC5" w14:textId="5904454C" w:rsidR="0053332C" w:rsidRPr="0053332C" w:rsidRDefault="0053332C" w:rsidP="001C1096">
      <w:pPr>
        <w:tabs>
          <w:tab w:val="left" w:pos="0"/>
        </w:tabs>
        <w:spacing w:line="256" w:lineRule="auto"/>
        <w:rPr>
          <w:rFonts w:asciiTheme="majorHAnsi" w:hAnsiTheme="majorHAnsi" w:cstheme="majorHAnsi"/>
          <w:sz w:val="24"/>
          <w:szCs w:val="24"/>
        </w:rPr>
      </w:pPr>
      <w:r w:rsidRPr="00AE0ECD">
        <w:rPr>
          <w:rFonts w:asciiTheme="majorHAnsi" w:hAnsiTheme="majorHAnsi" w:cstheme="majorHAnsi"/>
          <w:b/>
          <w:bCs/>
          <w:sz w:val="24"/>
          <w:szCs w:val="24"/>
        </w:rPr>
        <w:t>Demander</w:t>
      </w:r>
      <w:r w:rsidRPr="0053332C">
        <w:rPr>
          <w:rFonts w:asciiTheme="majorHAnsi" w:hAnsiTheme="majorHAnsi" w:cstheme="majorHAnsi"/>
          <w:sz w:val="24"/>
          <w:szCs w:val="24"/>
        </w:rPr>
        <w:t xml:space="preserve"> au professeur la mise sous tension du banc et réaliser les opérations suivantes.</w:t>
      </w:r>
    </w:p>
    <w:p w14:paraId="2B716AA0" w14:textId="77777777" w:rsidR="0053332C" w:rsidRPr="0053332C" w:rsidRDefault="0053332C" w:rsidP="0053332C">
      <w:pPr>
        <w:spacing w:line="214" w:lineRule="exact"/>
        <w:rPr>
          <w:rFonts w:asciiTheme="majorHAnsi" w:hAnsiTheme="majorHAnsi" w:cstheme="majorHAnsi"/>
          <w:sz w:val="24"/>
          <w:szCs w:val="24"/>
        </w:rPr>
      </w:pPr>
    </w:p>
    <w:p w14:paraId="3914336C" w14:textId="53617B36" w:rsidR="0053332C" w:rsidRDefault="0053332C" w:rsidP="001C1096">
      <w:pPr>
        <w:pStyle w:val="Paragraphedeliste"/>
        <w:numPr>
          <w:ilvl w:val="0"/>
          <w:numId w:val="11"/>
        </w:numPr>
        <w:tabs>
          <w:tab w:val="left" w:pos="0"/>
        </w:tabs>
        <w:spacing w:line="302" w:lineRule="auto"/>
        <w:rPr>
          <w:rFonts w:asciiTheme="majorHAnsi" w:hAnsiTheme="majorHAnsi" w:cstheme="majorHAnsi"/>
          <w:sz w:val="24"/>
          <w:szCs w:val="24"/>
        </w:rPr>
      </w:pPr>
      <w:r w:rsidRPr="001C1096">
        <w:rPr>
          <w:rFonts w:asciiTheme="majorHAnsi" w:hAnsiTheme="majorHAnsi" w:cstheme="majorHAnsi"/>
          <w:b/>
          <w:bCs/>
          <w:sz w:val="24"/>
          <w:szCs w:val="24"/>
        </w:rPr>
        <w:t>Appuyer</w:t>
      </w:r>
      <w:r w:rsidRPr="001C1096">
        <w:rPr>
          <w:rFonts w:asciiTheme="majorHAnsi" w:hAnsiTheme="majorHAnsi" w:cstheme="majorHAnsi"/>
          <w:sz w:val="24"/>
          <w:szCs w:val="24"/>
        </w:rPr>
        <w:t xml:space="preserve"> sur les boutons "Test" et "Reset" des VIGIREX et </w:t>
      </w:r>
      <w:r w:rsidRPr="001C1096">
        <w:rPr>
          <w:rFonts w:asciiTheme="majorHAnsi" w:hAnsiTheme="majorHAnsi" w:cstheme="majorHAnsi"/>
          <w:b/>
          <w:bCs/>
          <w:sz w:val="24"/>
          <w:szCs w:val="24"/>
        </w:rPr>
        <w:t>expliquer</w:t>
      </w:r>
      <w:r w:rsidRPr="001C1096">
        <w:rPr>
          <w:rFonts w:asciiTheme="majorHAnsi" w:hAnsiTheme="majorHAnsi" w:cstheme="majorHAnsi"/>
          <w:sz w:val="24"/>
          <w:szCs w:val="24"/>
        </w:rPr>
        <w:t xml:space="preserve"> le fonctionnement.</w:t>
      </w:r>
    </w:p>
    <w:p w14:paraId="621872A7" w14:textId="77777777" w:rsidR="001C1096" w:rsidRPr="001C1096" w:rsidRDefault="001C1096" w:rsidP="001C1096">
      <w:pPr>
        <w:spacing w:line="480" w:lineRule="auto"/>
        <w:rPr>
          <w:rFonts w:asciiTheme="majorHAnsi" w:hAnsiTheme="majorHAnsi"/>
          <w:sz w:val="28"/>
          <w:szCs w:val="28"/>
        </w:rPr>
      </w:pPr>
      <w:r w:rsidRPr="001C1096">
        <w:rPr>
          <w:rFonts w:asciiTheme="majorHAnsi" w:hAnsiTheme="majorHAnsi"/>
          <w:sz w:val="28"/>
          <w:szCs w:val="2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BBFB737" w14:textId="3697BE87" w:rsidR="0053332C" w:rsidRPr="001C1096" w:rsidRDefault="0053332C" w:rsidP="001C1096">
      <w:pPr>
        <w:pStyle w:val="Paragraphedeliste"/>
        <w:numPr>
          <w:ilvl w:val="0"/>
          <w:numId w:val="11"/>
        </w:numPr>
        <w:tabs>
          <w:tab w:val="left" w:pos="1"/>
        </w:tabs>
        <w:spacing w:line="256" w:lineRule="auto"/>
        <w:rPr>
          <w:rFonts w:asciiTheme="majorHAnsi" w:hAnsiTheme="majorHAnsi" w:cstheme="majorHAnsi"/>
          <w:sz w:val="24"/>
          <w:szCs w:val="24"/>
        </w:rPr>
      </w:pPr>
      <w:r w:rsidRPr="001C1096">
        <w:rPr>
          <w:rFonts w:asciiTheme="majorHAnsi" w:hAnsiTheme="majorHAnsi" w:cstheme="majorHAnsi"/>
          <w:b/>
          <w:bCs/>
          <w:sz w:val="24"/>
          <w:szCs w:val="24"/>
        </w:rPr>
        <w:t>Actionner</w:t>
      </w:r>
      <w:r w:rsidRPr="001C1096">
        <w:rPr>
          <w:rFonts w:asciiTheme="majorHAnsi" w:hAnsiTheme="majorHAnsi" w:cstheme="majorHAnsi"/>
          <w:sz w:val="24"/>
          <w:szCs w:val="24"/>
        </w:rPr>
        <w:t xml:space="preserve"> le BP1 qui simule un défaut d'isolement dans la charge. </w:t>
      </w:r>
      <w:r w:rsidR="001C1096" w:rsidRPr="001C1096">
        <w:rPr>
          <w:rFonts w:asciiTheme="majorHAnsi" w:hAnsiTheme="majorHAnsi" w:cstheme="majorHAnsi"/>
          <w:b/>
          <w:bCs/>
          <w:sz w:val="24"/>
          <w:szCs w:val="24"/>
        </w:rPr>
        <w:t>Expliquer</w:t>
      </w:r>
      <w:r w:rsidR="001C1096">
        <w:rPr>
          <w:rFonts w:asciiTheme="majorHAnsi" w:hAnsiTheme="majorHAnsi" w:cstheme="majorHAnsi"/>
          <w:sz w:val="24"/>
          <w:szCs w:val="24"/>
        </w:rPr>
        <w:t xml:space="preserve"> ce qui vient de se passer</w:t>
      </w:r>
      <w:r w:rsidRPr="001C1096">
        <w:rPr>
          <w:rFonts w:asciiTheme="majorHAnsi" w:hAnsiTheme="majorHAnsi" w:cstheme="majorHAnsi"/>
          <w:sz w:val="24"/>
          <w:szCs w:val="24"/>
        </w:rPr>
        <w:t>.</w:t>
      </w:r>
    </w:p>
    <w:p w14:paraId="54E473F3" w14:textId="268362B2" w:rsidR="0053332C" w:rsidRDefault="001C1096" w:rsidP="001C1096">
      <w:pPr>
        <w:spacing w:line="480" w:lineRule="auto"/>
        <w:rPr>
          <w:rFonts w:ascii="Times New Roman" w:eastAsia="Times New Roman" w:hAnsi="Times New Roman"/>
        </w:rPr>
      </w:pPr>
      <w:r w:rsidRPr="001C1096">
        <w:rPr>
          <w:rFonts w:asciiTheme="majorHAnsi" w:hAnsiTheme="majorHAnsi"/>
          <w:sz w:val="28"/>
          <w:szCs w:val="2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4C01E80C" w14:textId="77777777" w:rsidR="001C1096" w:rsidRDefault="0053332C" w:rsidP="001C1096">
      <w:pPr>
        <w:spacing w:line="0" w:lineRule="atLeast"/>
        <w:rPr>
          <w:rFonts w:asciiTheme="majorHAnsi" w:hAnsiTheme="majorHAnsi" w:cstheme="majorHAnsi"/>
          <w:sz w:val="24"/>
          <w:szCs w:val="24"/>
        </w:rPr>
      </w:pPr>
      <w:r w:rsidRPr="001C1096">
        <w:rPr>
          <w:rFonts w:asciiTheme="majorHAnsi" w:hAnsiTheme="majorHAnsi" w:cstheme="majorHAnsi"/>
          <w:b/>
          <w:bCs/>
          <w:sz w:val="24"/>
          <w:szCs w:val="24"/>
        </w:rPr>
        <w:t>Régler</w:t>
      </w:r>
      <w:r w:rsidRPr="0053332C">
        <w:rPr>
          <w:rFonts w:asciiTheme="majorHAnsi" w:hAnsiTheme="majorHAnsi" w:cstheme="majorHAnsi"/>
          <w:sz w:val="24"/>
          <w:szCs w:val="24"/>
        </w:rPr>
        <w:t xml:space="preserve"> la temporisation des deux VIGIREX à 1 s et le courant</w:t>
      </w:r>
      <w:r w:rsidR="001C1096">
        <w:rPr>
          <w:rFonts w:asciiTheme="majorHAnsi" w:hAnsiTheme="majorHAnsi" w:cstheme="majorHAnsi"/>
          <w:sz w:val="24"/>
          <w:szCs w:val="24"/>
        </w:rPr>
        <w:t xml:space="preserve"> à</w:t>
      </w:r>
      <w:r w:rsidRPr="0053332C">
        <w:rPr>
          <w:rFonts w:asciiTheme="majorHAnsi" w:hAnsiTheme="majorHAnsi" w:cstheme="majorHAnsi"/>
          <w:sz w:val="24"/>
          <w:szCs w:val="24"/>
        </w:rPr>
        <w:t>0,3A.</w:t>
      </w:r>
    </w:p>
    <w:p w14:paraId="4905D562" w14:textId="39172D5F" w:rsidR="001C1096" w:rsidRDefault="0053332C" w:rsidP="001C1096">
      <w:pPr>
        <w:spacing w:line="0" w:lineRule="atLeast"/>
        <w:rPr>
          <w:rFonts w:asciiTheme="majorHAnsi" w:hAnsiTheme="majorHAnsi" w:cstheme="majorHAnsi"/>
          <w:sz w:val="24"/>
          <w:szCs w:val="24"/>
        </w:rPr>
      </w:pPr>
      <w:r w:rsidRPr="001C1096">
        <w:rPr>
          <w:rFonts w:asciiTheme="majorHAnsi" w:hAnsiTheme="majorHAnsi" w:cstheme="majorHAnsi"/>
          <w:b/>
          <w:bCs/>
          <w:sz w:val="24"/>
          <w:szCs w:val="24"/>
        </w:rPr>
        <w:t>Appuyer</w:t>
      </w:r>
      <w:r w:rsidRPr="0053332C">
        <w:rPr>
          <w:rFonts w:asciiTheme="majorHAnsi" w:hAnsiTheme="majorHAnsi" w:cstheme="majorHAnsi"/>
          <w:sz w:val="24"/>
          <w:szCs w:val="24"/>
        </w:rPr>
        <w:t xml:space="preserve"> sur le BP1 "défaut"</w:t>
      </w:r>
      <w:r w:rsidR="001C1096">
        <w:rPr>
          <w:rFonts w:asciiTheme="majorHAnsi" w:hAnsiTheme="majorHAnsi" w:cstheme="majorHAnsi"/>
          <w:sz w:val="24"/>
          <w:szCs w:val="24"/>
        </w:rPr>
        <w:t xml:space="preserve"> en le maintenant jusqu’à déclenchement d’une protection</w:t>
      </w:r>
      <w:r w:rsidRPr="0053332C">
        <w:rPr>
          <w:rFonts w:asciiTheme="majorHAnsi" w:hAnsiTheme="majorHAnsi" w:cstheme="majorHAnsi"/>
          <w:sz w:val="24"/>
          <w:szCs w:val="24"/>
        </w:rPr>
        <w:t>.</w:t>
      </w:r>
    </w:p>
    <w:p w14:paraId="4B4B0115" w14:textId="77777777" w:rsidR="001C1096" w:rsidRDefault="0053332C" w:rsidP="001C1096">
      <w:pPr>
        <w:spacing w:line="0" w:lineRule="atLeast"/>
        <w:rPr>
          <w:rFonts w:asciiTheme="majorHAnsi" w:hAnsiTheme="majorHAnsi" w:cstheme="majorHAnsi"/>
          <w:sz w:val="24"/>
          <w:szCs w:val="24"/>
        </w:rPr>
      </w:pPr>
      <w:r w:rsidRPr="0053332C">
        <w:rPr>
          <w:rFonts w:asciiTheme="majorHAnsi" w:hAnsiTheme="majorHAnsi" w:cstheme="majorHAnsi"/>
          <w:sz w:val="24"/>
          <w:szCs w:val="24"/>
        </w:rPr>
        <w:t>Combien de temps la lampe reste-t-elle allumée ?</w:t>
      </w:r>
    </w:p>
    <w:p w14:paraId="1D9D162A" w14:textId="36C8AABE" w:rsidR="0053332C" w:rsidRPr="0053332C" w:rsidRDefault="0053332C" w:rsidP="001C1096">
      <w:pPr>
        <w:spacing w:line="0" w:lineRule="atLeast"/>
        <w:rPr>
          <w:rFonts w:asciiTheme="majorHAnsi" w:hAnsiTheme="majorHAnsi" w:cstheme="majorHAnsi"/>
          <w:sz w:val="24"/>
          <w:szCs w:val="24"/>
        </w:rPr>
      </w:pPr>
      <w:r w:rsidRPr="001C1096">
        <w:rPr>
          <w:rFonts w:asciiTheme="majorHAnsi" w:hAnsiTheme="majorHAnsi" w:cstheme="majorHAnsi"/>
          <w:b/>
          <w:bCs/>
          <w:sz w:val="24"/>
          <w:szCs w:val="24"/>
        </w:rPr>
        <w:t>Expliquez</w:t>
      </w:r>
      <w:r w:rsidRPr="0053332C">
        <w:rPr>
          <w:rFonts w:asciiTheme="majorHAnsi" w:hAnsiTheme="majorHAnsi" w:cstheme="majorHAnsi"/>
          <w:sz w:val="24"/>
          <w:szCs w:val="24"/>
        </w:rPr>
        <w:t>.</w:t>
      </w:r>
    </w:p>
    <w:p w14:paraId="783C886C" w14:textId="77777777" w:rsidR="001C1096" w:rsidRDefault="001C1096" w:rsidP="001C1096">
      <w:pPr>
        <w:spacing w:line="480" w:lineRule="auto"/>
        <w:rPr>
          <w:rFonts w:asciiTheme="majorHAnsi" w:hAnsiTheme="majorHAnsi"/>
          <w:sz w:val="28"/>
          <w:szCs w:val="28"/>
        </w:rPr>
      </w:pPr>
      <w:r w:rsidRPr="001C1096">
        <w:rPr>
          <w:rFonts w:asciiTheme="majorHAnsi" w:hAnsiTheme="majorHAnsi"/>
          <w:sz w:val="28"/>
          <w:szCs w:val="2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3E6FFA" w:rsidRPr="00772E99" w14:paraId="18811D62" w14:textId="77777777" w:rsidTr="002A66BE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006F8A32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52155C41" w14:textId="77777777" w:rsidR="003E6FFA" w:rsidRPr="00204FE1" w:rsidRDefault="003E6FFA" w:rsidP="002A66B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204F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3E6FFA" w:rsidRPr="00772E99" w14:paraId="3DA850B4" w14:textId="77777777" w:rsidTr="002A66BE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2C50E988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371BD156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413A9C4B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008AD11A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68847C7A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3E6FFA" w:rsidRPr="00772E99" w14:paraId="6AD62E57" w14:textId="77777777" w:rsidTr="002A66BE">
        <w:trPr>
          <w:trHeight w:val="466"/>
          <w:jc w:val="center"/>
        </w:trPr>
        <w:tc>
          <w:tcPr>
            <w:tcW w:w="5955" w:type="dxa"/>
            <w:vAlign w:val="center"/>
          </w:tcPr>
          <w:p w14:paraId="7D2CDC68" w14:textId="1409FFF7" w:rsidR="003E6FFA" w:rsidRPr="00460350" w:rsidRDefault="003E6FFA" w:rsidP="002A66BE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  <w:r w:rsidRPr="003E6FF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  <w:t>C6 : Régler, paramétrer les matériels de l'installation</w:t>
            </w:r>
            <w:r w:rsidRPr="003E6FFA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567" w:type="dxa"/>
          </w:tcPr>
          <w:p w14:paraId="3D108BE0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3ED2E139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3B17212C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01606A2F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5C3BB4BC" w14:textId="77777777" w:rsidR="003E6FFA" w:rsidRDefault="003E6FFA" w:rsidP="001C1096">
      <w:pPr>
        <w:spacing w:line="480" w:lineRule="auto"/>
        <w:rPr>
          <w:rFonts w:ascii="Times New Roman" w:eastAsia="Times New Roman" w:hAnsi="Times New Roman"/>
        </w:rPr>
      </w:pPr>
    </w:p>
    <w:p w14:paraId="2E680E1E" w14:textId="511ACF66" w:rsidR="001C1096" w:rsidRDefault="001C109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0DAA232F" w14:textId="77777777" w:rsidR="001C1096" w:rsidRDefault="0053332C" w:rsidP="001C1096">
      <w:pPr>
        <w:tabs>
          <w:tab w:val="left" w:pos="340"/>
        </w:tabs>
        <w:spacing w:line="267" w:lineRule="auto"/>
        <w:ind w:left="360" w:hanging="359"/>
        <w:jc w:val="both"/>
        <w:rPr>
          <w:rFonts w:asciiTheme="majorHAnsi" w:hAnsiTheme="majorHAnsi" w:cstheme="majorHAnsi"/>
          <w:sz w:val="24"/>
          <w:szCs w:val="24"/>
        </w:rPr>
      </w:pPr>
      <w:r w:rsidRPr="001C1096">
        <w:rPr>
          <w:rFonts w:asciiTheme="majorHAnsi" w:hAnsiTheme="majorHAnsi" w:cstheme="majorHAnsi"/>
          <w:b/>
          <w:bCs/>
          <w:sz w:val="24"/>
          <w:szCs w:val="24"/>
        </w:rPr>
        <w:lastRenderedPageBreak/>
        <w:t>Positionner</w:t>
      </w:r>
      <w:r w:rsidRPr="0053332C">
        <w:rPr>
          <w:rFonts w:asciiTheme="majorHAnsi" w:hAnsiTheme="majorHAnsi" w:cstheme="majorHAnsi"/>
          <w:sz w:val="24"/>
          <w:szCs w:val="24"/>
        </w:rPr>
        <w:t xml:space="preserve"> le commutateur sur "Protection différentielle hors service" (TORE).</w:t>
      </w:r>
    </w:p>
    <w:p w14:paraId="5FCE6271" w14:textId="77777777" w:rsidR="001C1096" w:rsidRDefault="0053332C" w:rsidP="001C1096">
      <w:pPr>
        <w:tabs>
          <w:tab w:val="left" w:pos="340"/>
        </w:tabs>
        <w:spacing w:line="267" w:lineRule="auto"/>
        <w:ind w:left="360" w:hanging="359"/>
        <w:jc w:val="both"/>
        <w:rPr>
          <w:rFonts w:asciiTheme="majorHAnsi" w:hAnsiTheme="majorHAnsi" w:cstheme="majorHAnsi"/>
          <w:sz w:val="24"/>
          <w:szCs w:val="24"/>
        </w:rPr>
      </w:pPr>
      <w:r w:rsidRPr="0053332C">
        <w:rPr>
          <w:rFonts w:asciiTheme="majorHAnsi" w:hAnsiTheme="majorHAnsi" w:cstheme="majorHAnsi"/>
          <w:sz w:val="24"/>
          <w:szCs w:val="24"/>
        </w:rPr>
        <w:t>Actionner le BP1.</w:t>
      </w:r>
    </w:p>
    <w:p w14:paraId="68F26BF7" w14:textId="53758DD1" w:rsidR="0053332C" w:rsidRPr="0053332C" w:rsidRDefault="0053332C" w:rsidP="001C1096">
      <w:pPr>
        <w:tabs>
          <w:tab w:val="left" w:pos="340"/>
        </w:tabs>
        <w:spacing w:line="267" w:lineRule="auto"/>
        <w:ind w:left="360" w:hanging="359"/>
        <w:jc w:val="both"/>
        <w:rPr>
          <w:rFonts w:asciiTheme="majorHAnsi" w:hAnsiTheme="majorHAnsi" w:cstheme="majorHAnsi"/>
          <w:sz w:val="24"/>
          <w:szCs w:val="24"/>
        </w:rPr>
      </w:pPr>
      <w:r w:rsidRPr="001C1096">
        <w:rPr>
          <w:rFonts w:asciiTheme="majorHAnsi" w:hAnsiTheme="majorHAnsi" w:cstheme="majorHAnsi"/>
          <w:b/>
          <w:bCs/>
          <w:sz w:val="24"/>
          <w:szCs w:val="24"/>
        </w:rPr>
        <w:t>Constater</w:t>
      </w:r>
      <w:r w:rsidRPr="0053332C">
        <w:rPr>
          <w:rFonts w:asciiTheme="majorHAnsi" w:hAnsiTheme="majorHAnsi" w:cstheme="majorHAnsi"/>
          <w:sz w:val="24"/>
          <w:szCs w:val="24"/>
        </w:rPr>
        <w:t xml:space="preserve"> et, en vous aidant de la notice technique, </w:t>
      </w:r>
      <w:r w:rsidRPr="001C1096">
        <w:rPr>
          <w:rFonts w:asciiTheme="majorHAnsi" w:hAnsiTheme="majorHAnsi" w:cstheme="majorHAnsi"/>
          <w:b/>
          <w:bCs/>
          <w:sz w:val="24"/>
          <w:szCs w:val="24"/>
        </w:rPr>
        <w:t>expliquer</w:t>
      </w:r>
      <w:r w:rsidRPr="0053332C">
        <w:rPr>
          <w:rFonts w:asciiTheme="majorHAnsi" w:hAnsiTheme="majorHAnsi" w:cstheme="majorHAnsi"/>
          <w:sz w:val="24"/>
          <w:szCs w:val="24"/>
        </w:rPr>
        <w:t xml:space="preserve"> le fonctionnement.</w:t>
      </w:r>
    </w:p>
    <w:p w14:paraId="5CD4DC1C" w14:textId="735A5268" w:rsidR="001C1096" w:rsidRDefault="001C1096" w:rsidP="001C1096">
      <w:pPr>
        <w:spacing w:line="480" w:lineRule="auto"/>
        <w:rPr>
          <w:rFonts w:ascii="Times New Roman" w:eastAsia="Times New Roman" w:hAnsi="Times New Roman"/>
        </w:rPr>
      </w:pPr>
      <w:r w:rsidRPr="001C1096">
        <w:rPr>
          <w:rFonts w:asciiTheme="majorHAnsi" w:hAnsiTheme="majorHAnsi"/>
          <w:sz w:val="28"/>
          <w:szCs w:val="28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17C4BA51" w14:textId="0EE51ABE" w:rsidR="0053332C" w:rsidRPr="0053332C" w:rsidRDefault="0053332C" w:rsidP="0053332C">
      <w:pPr>
        <w:spacing w:line="0" w:lineRule="atLeast"/>
        <w:rPr>
          <w:rFonts w:asciiTheme="majorHAnsi" w:hAnsiTheme="majorHAnsi" w:cstheme="majorHAnsi"/>
          <w:sz w:val="24"/>
          <w:szCs w:val="24"/>
        </w:rPr>
      </w:pPr>
      <w:r w:rsidRPr="0053332C">
        <w:rPr>
          <w:rFonts w:asciiTheme="majorHAnsi" w:hAnsiTheme="majorHAnsi" w:cstheme="majorHAnsi"/>
          <w:sz w:val="24"/>
          <w:szCs w:val="24"/>
        </w:rPr>
        <w:t>Dites ce qu’il se passe dans le banc quand :</w:t>
      </w:r>
    </w:p>
    <w:p w14:paraId="51AFA158" w14:textId="77777777" w:rsidR="0053332C" w:rsidRDefault="0053332C" w:rsidP="001C1096">
      <w:pPr>
        <w:pStyle w:val="Paragraphedeliste"/>
        <w:numPr>
          <w:ilvl w:val="0"/>
          <w:numId w:val="11"/>
        </w:numPr>
        <w:tabs>
          <w:tab w:val="left" w:pos="900"/>
        </w:tabs>
        <w:spacing w:after="0" w:line="0" w:lineRule="atLeast"/>
        <w:rPr>
          <w:rFonts w:asciiTheme="majorHAnsi" w:hAnsiTheme="majorHAnsi" w:cstheme="majorHAnsi"/>
          <w:sz w:val="24"/>
          <w:szCs w:val="24"/>
        </w:rPr>
      </w:pPr>
      <w:r w:rsidRPr="001C1096">
        <w:rPr>
          <w:rFonts w:asciiTheme="majorHAnsi" w:hAnsiTheme="majorHAnsi" w:cstheme="majorHAnsi"/>
          <w:sz w:val="24"/>
          <w:szCs w:val="24"/>
        </w:rPr>
        <w:t>le défaut est inférieur à la sensibilité</w:t>
      </w:r>
    </w:p>
    <w:p w14:paraId="70F28C19" w14:textId="77777777" w:rsidR="001C1096" w:rsidRDefault="001C1096" w:rsidP="001C1096">
      <w:pPr>
        <w:pStyle w:val="Paragraphedeliste"/>
        <w:tabs>
          <w:tab w:val="left" w:pos="900"/>
        </w:tabs>
        <w:spacing w:after="0" w:line="0" w:lineRule="atLeast"/>
        <w:rPr>
          <w:rFonts w:asciiTheme="majorHAnsi" w:hAnsiTheme="majorHAnsi" w:cstheme="majorHAnsi"/>
          <w:sz w:val="24"/>
          <w:szCs w:val="24"/>
        </w:rPr>
      </w:pPr>
    </w:p>
    <w:p w14:paraId="3DD56ED7" w14:textId="5675686A" w:rsidR="001C1096" w:rsidRDefault="001C1096" w:rsidP="001C1096">
      <w:pPr>
        <w:tabs>
          <w:tab w:val="left" w:pos="900"/>
        </w:tabs>
        <w:spacing w:after="0" w:line="480" w:lineRule="auto"/>
        <w:rPr>
          <w:rFonts w:asciiTheme="majorHAnsi" w:hAnsiTheme="majorHAnsi"/>
          <w:sz w:val="28"/>
          <w:szCs w:val="28"/>
        </w:rPr>
      </w:pPr>
      <w:r w:rsidRPr="001C1096">
        <w:rPr>
          <w:rFonts w:asciiTheme="majorHAnsi" w:hAnsiTheme="majorHAnsi"/>
          <w:sz w:val="28"/>
          <w:szCs w:val="28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207B4F75" w14:textId="77777777" w:rsidR="001C1096" w:rsidRPr="001C1096" w:rsidRDefault="001C1096" w:rsidP="001C1096">
      <w:pPr>
        <w:tabs>
          <w:tab w:val="left" w:pos="900"/>
        </w:tabs>
        <w:spacing w:after="0" w:line="0" w:lineRule="atLeast"/>
        <w:rPr>
          <w:rFonts w:asciiTheme="majorHAnsi" w:hAnsiTheme="majorHAnsi"/>
          <w:sz w:val="28"/>
          <w:szCs w:val="28"/>
        </w:rPr>
      </w:pPr>
    </w:p>
    <w:p w14:paraId="3FB062BB" w14:textId="77777777" w:rsidR="0053332C" w:rsidRDefault="0053332C" w:rsidP="001C1096">
      <w:pPr>
        <w:pStyle w:val="Paragraphedeliste"/>
        <w:numPr>
          <w:ilvl w:val="0"/>
          <w:numId w:val="11"/>
        </w:numPr>
        <w:tabs>
          <w:tab w:val="left" w:pos="900"/>
        </w:tabs>
        <w:spacing w:after="0" w:line="0" w:lineRule="atLeast"/>
        <w:rPr>
          <w:rFonts w:asciiTheme="majorHAnsi" w:hAnsiTheme="majorHAnsi" w:cstheme="majorHAnsi"/>
          <w:sz w:val="24"/>
          <w:szCs w:val="24"/>
        </w:rPr>
      </w:pPr>
      <w:r w:rsidRPr="001C1096">
        <w:rPr>
          <w:rFonts w:asciiTheme="majorHAnsi" w:hAnsiTheme="majorHAnsi" w:cstheme="majorHAnsi"/>
          <w:sz w:val="24"/>
          <w:szCs w:val="24"/>
        </w:rPr>
        <w:t>le défaut est supérieur à la sensibilité</w:t>
      </w:r>
    </w:p>
    <w:p w14:paraId="1817DA94" w14:textId="77777777" w:rsidR="001C1096" w:rsidRPr="001C1096" w:rsidRDefault="001C1096" w:rsidP="001C1096">
      <w:pPr>
        <w:pStyle w:val="Paragraphedeliste"/>
        <w:tabs>
          <w:tab w:val="left" w:pos="900"/>
        </w:tabs>
        <w:spacing w:after="0" w:line="0" w:lineRule="atLeast"/>
        <w:rPr>
          <w:rFonts w:asciiTheme="majorHAnsi" w:hAnsiTheme="majorHAnsi" w:cstheme="majorHAnsi"/>
          <w:sz w:val="24"/>
          <w:szCs w:val="24"/>
        </w:rPr>
      </w:pPr>
    </w:p>
    <w:p w14:paraId="79BC531F" w14:textId="588947DB" w:rsidR="001C1096" w:rsidRPr="001C1096" w:rsidRDefault="001C1096" w:rsidP="001C1096">
      <w:pPr>
        <w:tabs>
          <w:tab w:val="left" w:pos="900"/>
        </w:tabs>
        <w:spacing w:after="0" w:line="480" w:lineRule="auto"/>
        <w:rPr>
          <w:rFonts w:asciiTheme="majorHAnsi" w:hAnsiTheme="majorHAnsi"/>
          <w:sz w:val="28"/>
          <w:szCs w:val="28"/>
        </w:rPr>
      </w:pPr>
      <w:r w:rsidRPr="001C1096">
        <w:rPr>
          <w:rFonts w:asciiTheme="majorHAnsi" w:hAnsiTheme="majorHAnsi"/>
          <w:sz w:val="28"/>
          <w:szCs w:val="28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6CC86B89" w14:textId="77777777" w:rsidR="0053332C" w:rsidRPr="0053332C" w:rsidRDefault="0053332C" w:rsidP="0053332C">
      <w:pPr>
        <w:spacing w:line="277" w:lineRule="exact"/>
        <w:rPr>
          <w:rFonts w:asciiTheme="majorHAnsi" w:hAnsiTheme="majorHAnsi" w:cstheme="majorHAnsi"/>
          <w:sz w:val="24"/>
          <w:szCs w:val="24"/>
        </w:rPr>
      </w:pPr>
    </w:p>
    <w:p w14:paraId="5FD24B2C" w14:textId="66290FDE" w:rsidR="0053332C" w:rsidRPr="0053332C" w:rsidRDefault="0053332C" w:rsidP="0053332C">
      <w:pPr>
        <w:spacing w:line="0" w:lineRule="atLeast"/>
        <w:rPr>
          <w:rFonts w:asciiTheme="majorHAnsi" w:hAnsiTheme="majorHAnsi" w:cstheme="majorHAnsi"/>
          <w:sz w:val="24"/>
          <w:szCs w:val="24"/>
        </w:rPr>
      </w:pPr>
      <w:r w:rsidRPr="001C1096">
        <w:rPr>
          <w:rFonts w:asciiTheme="majorHAnsi" w:hAnsiTheme="majorHAnsi" w:cstheme="majorHAnsi"/>
          <w:b/>
          <w:bCs/>
          <w:sz w:val="24"/>
          <w:szCs w:val="24"/>
        </w:rPr>
        <w:t>Expliquer</w:t>
      </w:r>
      <w:r w:rsidRPr="0053332C">
        <w:rPr>
          <w:rFonts w:asciiTheme="majorHAnsi" w:hAnsiTheme="majorHAnsi" w:cstheme="majorHAnsi"/>
          <w:sz w:val="24"/>
          <w:szCs w:val="24"/>
        </w:rPr>
        <w:t xml:space="preserve"> le rôle de la temporisation du VIGIREX.</w:t>
      </w:r>
    </w:p>
    <w:p w14:paraId="5B51F1A9" w14:textId="2ADAD3E7" w:rsidR="001C1096" w:rsidRDefault="001C1096" w:rsidP="001C1096">
      <w:pPr>
        <w:tabs>
          <w:tab w:val="left" w:pos="900"/>
        </w:tabs>
        <w:spacing w:after="0" w:line="480" w:lineRule="auto"/>
        <w:rPr>
          <w:rFonts w:asciiTheme="majorHAnsi" w:hAnsiTheme="majorHAnsi"/>
          <w:sz w:val="28"/>
          <w:szCs w:val="28"/>
        </w:rPr>
      </w:pPr>
      <w:r w:rsidRPr="001C1096">
        <w:rPr>
          <w:rFonts w:asciiTheme="majorHAnsi" w:hAnsiTheme="majorHAnsi"/>
          <w:sz w:val="28"/>
          <w:szCs w:val="28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3E6FFA" w:rsidRPr="00772E99" w14:paraId="37861F6B" w14:textId="77777777" w:rsidTr="002A66BE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73A5AEDB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bookmarkStart w:id="1" w:name="_Hlk139449040"/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36320211" w14:textId="77777777" w:rsidR="003E6FFA" w:rsidRPr="00204FE1" w:rsidRDefault="003E6FFA" w:rsidP="002A66B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204F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3E6FFA" w:rsidRPr="00772E99" w14:paraId="0B5D6767" w14:textId="77777777" w:rsidTr="002A66BE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2F700C29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788F54E3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2DB87A0F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192F5304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47907175" w14:textId="77777777" w:rsidR="003E6FFA" w:rsidRPr="00772E99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3E6FFA" w:rsidRPr="00772E99" w14:paraId="348AD778" w14:textId="77777777" w:rsidTr="002A66BE">
        <w:trPr>
          <w:trHeight w:val="466"/>
          <w:jc w:val="center"/>
        </w:trPr>
        <w:tc>
          <w:tcPr>
            <w:tcW w:w="5955" w:type="dxa"/>
            <w:vAlign w:val="center"/>
          </w:tcPr>
          <w:p w14:paraId="1954A25A" w14:textId="2C5D7EDA" w:rsidR="003E6FFA" w:rsidRPr="00460350" w:rsidRDefault="00DB4067" w:rsidP="00C07DD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  <w:r w:rsidRPr="00DB406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  <w:t>C7 : Valider le fonctionnement de l'installation</w:t>
            </w:r>
          </w:p>
        </w:tc>
        <w:tc>
          <w:tcPr>
            <w:tcW w:w="567" w:type="dxa"/>
          </w:tcPr>
          <w:p w14:paraId="5EE5188E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15EBF2D4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17CF706E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0C18F565" w14:textId="77777777" w:rsidR="003E6FFA" w:rsidRPr="00460350" w:rsidRDefault="003E6FFA" w:rsidP="002A66BE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bookmarkEnd w:id="1"/>
    </w:tbl>
    <w:p w14:paraId="637823CA" w14:textId="77777777" w:rsidR="003E6FFA" w:rsidRDefault="003E6FFA" w:rsidP="001C1096">
      <w:pPr>
        <w:tabs>
          <w:tab w:val="left" w:pos="900"/>
        </w:tabs>
        <w:spacing w:after="0" w:line="480" w:lineRule="auto"/>
        <w:rPr>
          <w:rFonts w:asciiTheme="majorHAnsi" w:hAnsiTheme="majorHAnsi"/>
          <w:sz w:val="28"/>
          <w:szCs w:val="28"/>
        </w:rPr>
      </w:pPr>
    </w:p>
    <w:p w14:paraId="58A67FDC" w14:textId="0684022D" w:rsidR="00B97E61" w:rsidRDefault="00B97E6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 w:type="page"/>
      </w:r>
    </w:p>
    <w:p w14:paraId="208E61B0" w14:textId="7040829D" w:rsidR="0060472C" w:rsidRPr="00C80D50" w:rsidRDefault="0060472C" w:rsidP="00C80D50">
      <w:pPr>
        <w:tabs>
          <w:tab w:val="left" w:pos="900"/>
        </w:tabs>
        <w:spacing w:after="0" w:line="48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C80D50">
        <w:rPr>
          <w:rFonts w:asciiTheme="majorHAnsi" w:hAnsiTheme="majorHAnsi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76672" behindDoc="1" locked="0" layoutInCell="1" allowOverlap="1" wp14:anchorId="13FF7A3F" wp14:editId="70560BD5">
            <wp:simplePos x="0" y="0"/>
            <wp:positionH relativeFrom="margin">
              <wp:posOffset>156210</wp:posOffset>
            </wp:positionH>
            <wp:positionV relativeFrom="paragraph">
              <wp:posOffset>474980</wp:posOffset>
            </wp:positionV>
            <wp:extent cx="6785610" cy="9718040"/>
            <wp:effectExtent l="0" t="0" r="0" b="0"/>
            <wp:wrapSquare wrapText="bothSides"/>
            <wp:docPr id="165964364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0" cy="971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D50">
        <w:rPr>
          <w:rFonts w:asciiTheme="majorHAnsi" w:hAnsiTheme="majorHAnsi"/>
          <w:b/>
          <w:bCs/>
          <w:sz w:val="40"/>
          <w:szCs w:val="40"/>
        </w:rPr>
        <w:t>DT1</w:t>
      </w:r>
      <w:bookmarkEnd w:id="0"/>
    </w:p>
    <w:sectPr w:rsidR="0060472C" w:rsidRPr="00C80D50" w:rsidSect="00FE28A5">
      <w:type w:val="continuous"/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4A45" w14:textId="77777777" w:rsidR="007A6834" w:rsidRDefault="007A6834" w:rsidP="00E2629A">
      <w:pPr>
        <w:spacing w:after="0" w:line="240" w:lineRule="auto"/>
      </w:pPr>
      <w:r>
        <w:separator/>
      </w:r>
    </w:p>
  </w:endnote>
  <w:endnote w:type="continuationSeparator" w:id="0">
    <w:p w14:paraId="5C2F4541" w14:textId="77777777" w:rsidR="007A6834" w:rsidRDefault="007A6834" w:rsidP="00E2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B764" w14:textId="77777777" w:rsidR="007A6834" w:rsidRDefault="007A6834" w:rsidP="00E2629A">
      <w:pPr>
        <w:spacing w:after="0" w:line="240" w:lineRule="auto"/>
      </w:pPr>
      <w:r>
        <w:separator/>
      </w:r>
    </w:p>
  </w:footnote>
  <w:footnote w:type="continuationSeparator" w:id="0">
    <w:p w14:paraId="79E3BFDE" w14:textId="77777777" w:rsidR="007A6834" w:rsidRDefault="007A6834" w:rsidP="00E2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545E14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515F007C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12200854"/>
    <w:lvl w:ilvl="0" w:tplc="FFFFFFFF">
      <w:start w:val="1"/>
      <w:numFmt w:val="bullet"/>
      <w:lvlText w:val=":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4DB127F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0216231A"/>
    <w:lvl w:ilvl="0" w:tplc="FFFFFFFF">
      <w:start w:val="1"/>
      <w:numFmt w:val="bullet"/>
      <w:lvlText w:val="❏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1F16E9E8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B"/>
    <w:multiLevelType w:val="hybridMultilevel"/>
    <w:tmpl w:val="3352255A"/>
    <w:lvl w:ilvl="0" w:tplc="FFFFFFFF">
      <w:start w:val="1"/>
      <w:numFmt w:val="bullet"/>
      <w:lvlText w:val="à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109CF92E"/>
    <w:lvl w:ilvl="0" w:tplc="FFFFFFFF">
      <w:start w:val="1"/>
      <w:numFmt w:val="bullet"/>
      <w:lvlText w:val="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21B15AC"/>
    <w:multiLevelType w:val="hybridMultilevel"/>
    <w:tmpl w:val="61C43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E5E2E"/>
    <w:multiLevelType w:val="multilevel"/>
    <w:tmpl w:val="B5FC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E1F3B"/>
    <w:multiLevelType w:val="multilevel"/>
    <w:tmpl w:val="9156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E376B"/>
    <w:multiLevelType w:val="hybridMultilevel"/>
    <w:tmpl w:val="52E22E1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8C7577E"/>
    <w:multiLevelType w:val="multilevel"/>
    <w:tmpl w:val="6666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D0771"/>
    <w:multiLevelType w:val="multilevel"/>
    <w:tmpl w:val="34BE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0F3236"/>
    <w:multiLevelType w:val="multilevel"/>
    <w:tmpl w:val="F5B4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058199">
    <w:abstractNumId w:val="0"/>
  </w:num>
  <w:num w:numId="2" w16cid:durableId="630749252">
    <w:abstractNumId w:val="1"/>
  </w:num>
  <w:num w:numId="3" w16cid:durableId="196550573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25078314">
    <w:abstractNumId w:val="3"/>
  </w:num>
  <w:num w:numId="5" w16cid:durableId="2115779240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62169456">
    <w:abstractNumId w:val="5"/>
  </w:num>
  <w:num w:numId="7" w16cid:durableId="461843887">
    <w:abstractNumId w:val="12"/>
  </w:num>
  <w:num w:numId="8" w16cid:durableId="211312764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51078277">
    <w:abstractNumId w:val="7"/>
  </w:num>
  <w:num w:numId="10" w16cid:durableId="1839493321">
    <w:abstractNumId w:val="8"/>
  </w:num>
  <w:num w:numId="11" w16cid:durableId="1063721198">
    <w:abstractNumId w:val="9"/>
  </w:num>
  <w:num w:numId="12" w16cid:durableId="742070574">
    <w:abstractNumId w:val="13"/>
  </w:num>
  <w:num w:numId="13" w16cid:durableId="52168388">
    <w:abstractNumId w:val="14"/>
  </w:num>
  <w:num w:numId="14" w16cid:durableId="1839881276">
    <w:abstractNumId w:val="10"/>
  </w:num>
  <w:num w:numId="15" w16cid:durableId="1561748500">
    <w:abstractNumId w:val="15"/>
  </w:num>
  <w:num w:numId="16" w16cid:durableId="12977592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0C4EF0"/>
    <w:rsid w:val="000E38A5"/>
    <w:rsid w:val="00117687"/>
    <w:rsid w:val="00183762"/>
    <w:rsid w:val="001C1096"/>
    <w:rsid w:val="001F50E1"/>
    <w:rsid w:val="00204E8E"/>
    <w:rsid w:val="0022762D"/>
    <w:rsid w:val="002641EC"/>
    <w:rsid w:val="00267809"/>
    <w:rsid w:val="002C735E"/>
    <w:rsid w:val="002D509F"/>
    <w:rsid w:val="002F310F"/>
    <w:rsid w:val="00336ADD"/>
    <w:rsid w:val="003628D4"/>
    <w:rsid w:val="00373844"/>
    <w:rsid w:val="003848D7"/>
    <w:rsid w:val="003D2C70"/>
    <w:rsid w:val="003E6FFA"/>
    <w:rsid w:val="003F2861"/>
    <w:rsid w:val="0048698E"/>
    <w:rsid w:val="004A01D2"/>
    <w:rsid w:val="004A7CA0"/>
    <w:rsid w:val="0053332C"/>
    <w:rsid w:val="005535E7"/>
    <w:rsid w:val="00564001"/>
    <w:rsid w:val="005844AB"/>
    <w:rsid w:val="005F62E9"/>
    <w:rsid w:val="006030D1"/>
    <w:rsid w:val="0060472C"/>
    <w:rsid w:val="00624A0A"/>
    <w:rsid w:val="00645087"/>
    <w:rsid w:val="00671B15"/>
    <w:rsid w:val="00672FB9"/>
    <w:rsid w:val="006F4BB5"/>
    <w:rsid w:val="007924D1"/>
    <w:rsid w:val="007A3C0A"/>
    <w:rsid w:val="007A6834"/>
    <w:rsid w:val="007B04FF"/>
    <w:rsid w:val="007B0FFC"/>
    <w:rsid w:val="00813C85"/>
    <w:rsid w:val="00876215"/>
    <w:rsid w:val="008C178E"/>
    <w:rsid w:val="008E2C99"/>
    <w:rsid w:val="00900867"/>
    <w:rsid w:val="009177FD"/>
    <w:rsid w:val="009351D0"/>
    <w:rsid w:val="00952988"/>
    <w:rsid w:val="00973CB5"/>
    <w:rsid w:val="00976664"/>
    <w:rsid w:val="009C170A"/>
    <w:rsid w:val="009C6508"/>
    <w:rsid w:val="009F5335"/>
    <w:rsid w:val="00A118BD"/>
    <w:rsid w:val="00A12557"/>
    <w:rsid w:val="00A178A0"/>
    <w:rsid w:val="00A834C3"/>
    <w:rsid w:val="00AC1E41"/>
    <w:rsid w:val="00AE0ECD"/>
    <w:rsid w:val="00B343A0"/>
    <w:rsid w:val="00B97E61"/>
    <w:rsid w:val="00BA389C"/>
    <w:rsid w:val="00BA743E"/>
    <w:rsid w:val="00C07DD3"/>
    <w:rsid w:val="00C10E90"/>
    <w:rsid w:val="00C37763"/>
    <w:rsid w:val="00C80D50"/>
    <w:rsid w:val="00D4694C"/>
    <w:rsid w:val="00D65814"/>
    <w:rsid w:val="00D81C87"/>
    <w:rsid w:val="00DB4067"/>
    <w:rsid w:val="00E2629A"/>
    <w:rsid w:val="00E33220"/>
    <w:rsid w:val="00E521EE"/>
    <w:rsid w:val="00E65D7A"/>
    <w:rsid w:val="00E714D5"/>
    <w:rsid w:val="00EC70BB"/>
    <w:rsid w:val="00EC7444"/>
    <w:rsid w:val="00ED0363"/>
    <w:rsid w:val="00F00136"/>
    <w:rsid w:val="00F2271D"/>
    <w:rsid w:val="00F423CE"/>
    <w:rsid w:val="00F52ECD"/>
    <w:rsid w:val="00F97873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6239"/>
  <w15:chartTrackingRefBased/>
  <w15:docId w15:val="{B4D67C37-B698-41B0-8C7C-24BDDE2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0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3C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678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780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52EC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C1E4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2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629A"/>
  </w:style>
  <w:style w:type="paragraph" w:styleId="Pieddepage">
    <w:name w:val="footer"/>
    <w:basedOn w:val="Normal"/>
    <w:link w:val="PieddepageCar"/>
    <w:uiPriority w:val="99"/>
    <w:unhideWhenUsed/>
    <w:rsid w:val="00E2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CEC55-3D75-495F-AB9C-4B2CCD54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2479</Words>
  <Characters>13640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 rateau</cp:lastModifiedBy>
  <cp:revision>4</cp:revision>
  <dcterms:created xsi:type="dcterms:W3CDTF">2023-07-05T09:41:00Z</dcterms:created>
  <dcterms:modified xsi:type="dcterms:W3CDTF">2023-07-05T10:06:00Z</dcterms:modified>
</cp:coreProperties>
</file>